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86"/>
        <w:gridCol w:w="4980"/>
      </w:tblGrid>
      <w:tr w:rsidR="00E65411" w:rsidRPr="00074197" w14:paraId="17CD27F4" w14:textId="77777777" w:rsidTr="00A91BBE">
        <w:trPr>
          <w:trHeight w:hRule="exact" w:val="280"/>
        </w:trPr>
        <w:tc>
          <w:tcPr>
            <w:tcW w:w="4686" w:type="dxa"/>
          </w:tcPr>
          <w:p w14:paraId="581CFC49" w14:textId="77777777" w:rsidR="00E65411" w:rsidRPr="00074197" w:rsidRDefault="00E65411" w:rsidP="00722206">
            <w:pPr>
              <w:rPr>
                <w:rFonts w:ascii="Candara" w:hAnsi="Candara"/>
              </w:rPr>
            </w:pPr>
          </w:p>
        </w:tc>
        <w:tc>
          <w:tcPr>
            <w:tcW w:w="4980" w:type="dxa"/>
            <w:vAlign w:val="bottom"/>
          </w:tcPr>
          <w:p w14:paraId="6B0772D4" w14:textId="5892E626" w:rsidR="00722206" w:rsidRPr="00074197" w:rsidRDefault="000D0198" w:rsidP="00916790">
            <w:pPr>
              <w:pStyle w:val="01Kantoor"/>
              <w:rPr>
                <w:rFonts w:ascii="Candara" w:hAnsi="Candara"/>
              </w:rPr>
            </w:pPr>
            <w:r>
              <w:rPr>
                <w:rFonts w:ascii="Candara" w:hAnsi="Candara"/>
              </w:rPr>
              <w:t xml:space="preserve">Groupe IDEWE </w:t>
            </w:r>
          </w:p>
        </w:tc>
      </w:tr>
      <w:tr w:rsidR="005863A5" w:rsidRPr="00074197" w14:paraId="637E6907" w14:textId="77777777" w:rsidTr="00A91BBE">
        <w:trPr>
          <w:trHeight w:hRule="exact" w:val="1809"/>
        </w:trPr>
        <w:tc>
          <w:tcPr>
            <w:tcW w:w="4686" w:type="dxa"/>
          </w:tcPr>
          <w:p w14:paraId="348275B6" w14:textId="77777777" w:rsidR="005863A5" w:rsidRPr="00074197" w:rsidRDefault="005863A5" w:rsidP="008B65D4">
            <w:pPr>
              <w:rPr>
                <w:rFonts w:ascii="Candara" w:hAnsi="Candara"/>
              </w:rPr>
            </w:pPr>
          </w:p>
        </w:tc>
        <w:tc>
          <w:tcPr>
            <w:tcW w:w="4980" w:type="dxa"/>
          </w:tcPr>
          <w:p w14:paraId="0BEA9831" w14:textId="77777777" w:rsidR="00916790" w:rsidRPr="00074197" w:rsidRDefault="00916790" w:rsidP="00916790">
            <w:pPr>
              <w:pStyle w:val="02GegevensKantoor"/>
              <w:rPr>
                <w:rStyle w:val="09AccentBold"/>
                <w:rFonts w:ascii="Candara" w:hAnsi="Candara"/>
              </w:rPr>
            </w:pPr>
            <w:r w:rsidRPr="00074197">
              <w:rPr>
                <w:rFonts w:ascii="Candara" w:hAnsi="Candara"/>
              </w:rPr>
              <w:fldChar w:fldCharType="begin"/>
            </w:r>
            <w:r w:rsidRPr="00074197">
              <w:rPr>
                <w:rFonts w:ascii="Candara" w:hAnsi="Candara"/>
              </w:rPr>
              <w:instrText>MACROBUTTON NoMacro "[Cliquez/saisissez coordonnées bureau]"</w:instrText>
            </w:r>
            <w:r w:rsidRPr="00074197">
              <w:rPr>
                <w:rFonts w:ascii="Candara" w:hAnsi="Candara"/>
              </w:rPr>
              <w:fldChar w:fldCharType="end"/>
            </w:r>
          </w:p>
          <w:p w14:paraId="41DD57CF" w14:textId="77777777" w:rsidR="00C50A95" w:rsidRPr="00074197" w:rsidRDefault="00C50A95" w:rsidP="005863A5">
            <w:pPr>
              <w:pStyle w:val="02GegevensKantoor"/>
              <w:rPr>
                <w:rFonts w:ascii="Candara" w:hAnsi="Candara"/>
              </w:rPr>
            </w:pPr>
          </w:p>
        </w:tc>
      </w:tr>
      <w:tr w:rsidR="005863A5" w:rsidRPr="00074197" w14:paraId="0F5D8BA5" w14:textId="77777777" w:rsidTr="00A91BBE">
        <w:trPr>
          <w:trHeight w:hRule="exact" w:val="1871"/>
        </w:trPr>
        <w:tc>
          <w:tcPr>
            <w:tcW w:w="4686" w:type="dxa"/>
            <w:tcMar>
              <w:bottom w:w="425" w:type="dxa"/>
            </w:tcMar>
          </w:tcPr>
          <w:p w14:paraId="039020AA" w14:textId="77777777" w:rsidR="00A91BBE" w:rsidRPr="00616F00" w:rsidRDefault="00A91BBE" w:rsidP="00732423">
            <w:pPr>
              <w:spacing w:line="276" w:lineRule="auto"/>
              <w:rPr>
                <w:rFonts w:ascii="Candara" w:hAnsi="Candara"/>
                <w:b/>
                <w:bCs/>
                <w:color w:val="0086BF" w:themeColor="background2"/>
                <w:lang w:val="en-US"/>
                <w14:numForm w14:val="lining"/>
              </w:rPr>
            </w:pPr>
            <w:r w:rsidRPr="00616F00">
              <w:rPr>
                <w:rFonts w:ascii="Candara" w:hAnsi="Candara"/>
                <w:b/>
                <w:bCs/>
                <w:color w:val="0086BF" w:themeColor="background2"/>
                <w:lang w:val="en-US"/>
              </w:rPr>
              <w:t>Groupe IDEWE</w:t>
            </w:r>
          </w:p>
          <w:p w14:paraId="4B41DB8B" w14:textId="7E462FAD" w:rsidR="00A91BBE" w:rsidRPr="00616F00" w:rsidRDefault="00A91BBE" w:rsidP="00732423">
            <w:pPr>
              <w:spacing w:after="0" w:line="276" w:lineRule="auto"/>
              <w:rPr>
                <w:rFonts w:ascii="Candara" w:hAnsi="Candara"/>
                <w:color w:val="0086BF" w:themeColor="background2"/>
                <w:lang w:val="en-US"/>
                <w14:numForm w14:val="lining"/>
              </w:rPr>
            </w:pPr>
            <w:r w:rsidRPr="00616F00">
              <w:rPr>
                <w:rFonts w:ascii="Candara" w:hAnsi="Candara"/>
                <w:color w:val="0086BF" w:themeColor="background2"/>
                <w:lang w:val="en-US"/>
              </w:rPr>
              <w:t>Evelien Van Rafelghem</w:t>
            </w:r>
          </w:p>
          <w:p w14:paraId="7ACEB07E" w14:textId="007018AE" w:rsidR="008B65D4" w:rsidRPr="00616F00" w:rsidRDefault="00D4490E" w:rsidP="00732423">
            <w:pPr>
              <w:spacing w:after="0" w:line="276" w:lineRule="auto"/>
              <w:rPr>
                <w:rFonts w:ascii="Candara" w:hAnsi="Candara"/>
                <w:color w:val="0086BF" w:themeColor="background2"/>
                <w:lang w:val="en-US"/>
                <w14:numForm w14:val="lining"/>
              </w:rPr>
            </w:pPr>
            <w:proofErr w:type="spellStart"/>
            <w:r w:rsidRPr="00616F00">
              <w:rPr>
                <w:rFonts w:ascii="Candara" w:hAnsi="Candara"/>
                <w:color w:val="0086BF" w:themeColor="background2"/>
                <w:lang w:val="en-US"/>
              </w:rPr>
              <w:t>Département</w:t>
            </w:r>
            <w:proofErr w:type="spellEnd"/>
            <w:r w:rsidRPr="00616F00">
              <w:rPr>
                <w:rFonts w:ascii="Candara" w:hAnsi="Candara"/>
                <w:color w:val="0086BF" w:themeColor="background2"/>
                <w:lang w:val="en-US"/>
              </w:rPr>
              <w:t xml:space="preserve"> Knowledge, Information and Research Evelien.VanRafelghem@idewe.be ; </w:t>
            </w:r>
            <w:proofErr w:type="spellStart"/>
            <w:r w:rsidRPr="00616F00">
              <w:rPr>
                <w:rFonts w:ascii="Candara" w:hAnsi="Candara"/>
                <w:color w:val="0086BF" w:themeColor="background2"/>
                <w:lang w:val="en-US"/>
              </w:rPr>
              <w:t>tél</w:t>
            </w:r>
            <w:proofErr w:type="spellEnd"/>
            <w:r w:rsidRPr="00616F00">
              <w:rPr>
                <w:rFonts w:ascii="Candara" w:hAnsi="Candara"/>
                <w:color w:val="0086BF" w:themeColor="background2"/>
                <w:lang w:val="en-US"/>
              </w:rPr>
              <w:t>. : 016 39 04 11</w:t>
            </w:r>
          </w:p>
          <w:p w14:paraId="1B12F0AF" w14:textId="7A1ABB86" w:rsidR="00F725CF" w:rsidRPr="00616F00" w:rsidRDefault="00F725CF" w:rsidP="00732423">
            <w:pPr>
              <w:spacing w:after="0" w:line="276" w:lineRule="auto"/>
              <w:rPr>
                <w:rFonts w:ascii="Candara" w:hAnsi="Candara"/>
                <w:color w:val="0086BF" w:themeColor="background2"/>
                <w:lang w:val="en-US"/>
                <w14:numForm w14:val="lining"/>
              </w:rPr>
            </w:pPr>
          </w:p>
        </w:tc>
        <w:tc>
          <w:tcPr>
            <w:tcW w:w="4980" w:type="dxa"/>
            <w:tcMar>
              <w:bottom w:w="425" w:type="dxa"/>
            </w:tcMar>
          </w:tcPr>
          <w:p w14:paraId="40A8309B" w14:textId="77777777" w:rsidR="008B65D4" w:rsidRPr="00074197" w:rsidRDefault="00916790" w:rsidP="009A49C5">
            <w:pPr>
              <w:pStyle w:val="03GegevensGeadresseerde"/>
              <w:rPr>
                <w:rFonts w:ascii="Candara" w:hAnsi="Candara"/>
              </w:rPr>
            </w:pPr>
            <w:r w:rsidRPr="00074197">
              <w:rPr>
                <w:rFonts w:ascii="Candara" w:hAnsi="Candara"/>
              </w:rPr>
              <w:fldChar w:fldCharType="begin"/>
            </w:r>
            <w:r w:rsidRPr="00074197">
              <w:rPr>
                <w:rFonts w:ascii="Candara" w:hAnsi="Candara"/>
              </w:rPr>
              <w:instrText>MACROBUTTON NoMacro "[Coordonnées du destinataire - max. 6 lignes]"</w:instrText>
            </w:r>
            <w:r w:rsidRPr="00074197">
              <w:rPr>
                <w:rFonts w:ascii="Candara" w:hAnsi="Candara"/>
              </w:rPr>
              <w:fldChar w:fldCharType="end"/>
            </w:r>
          </w:p>
        </w:tc>
      </w:tr>
    </w:tbl>
    <w:p w14:paraId="12C2EA8C" w14:textId="77777777" w:rsidR="002E5E26" w:rsidRPr="00074197" w:rsidRDefault="002E5E26" w:rsidP="002E5E26">
      <w:pPr>
        <w:spacing w:after="0" w:line="20" w:lineRule="exact"/>
        <w:rPr>
          <w:rFonts w:ascii="Candara" w:hAnsi="Candara"/>
        </w:rPr>
      </w:pPr>
    </w:p>
    <w:p w14:paraId="5AACB9C6" w14:textId="77777777" w:rsidR="002E5E26" w:rsidRPr="00074197" w:rsidRDefault="002E5E26" w:rsidP="003E2D05">
      <w:pPr>
        <w:pStyle w:val="07Lijst"/>
        <w:rPr>
          <w:rFonts w:ascii="Candara" w:hAnsi="Candara"/>
        </w:rPr>
        <w:sectPr w:rsidR="002E5E26" w:rsidRPr="00074197" w:rsidSect="009A259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94" w:right="1134" w:bottom="1701" w:left="1418" w:header="340" w:footer="454" w:gutter="0"/>
          <w:cols w:space="708"/>
          <w:titlePg/>
          <w:docGrid w:linePitch="360"/>
        </w:sectPr>
      </w:pPr>
    </w:p>
    <w:p w14:paraId="2F5FD49F" w14:textId="77777777" w:rsidR="00916790" w:rsidRPr="00074197" w:rsidRDefault="00916790" w:rsidP="00916790">
      <w:pPr>
        <w:pStyle w:val="04Tekst"/>
        <w:rPr>
          <w:rFonts w:ascii="Candara" w:hAnsi="Candara"/>
        </w:rPr>
      </w:pPr>
    </w:p>
    <w:p w14:paraId="0A6C9CA0" w14:textId="77777777" w:rsidR="00916790" w:rsidRPr="00074197" w:rsidRDefault="00916790" w:rsidP="00916790">
      <w:pPr>
        <w:pStyle w:val="05TekstBold"/>
        <w:rPr>
          <w:rFonts w:ascii="Candara" w:hAnsi="Candara"/>
        </w:rPr>
      </w:pPr>
      <w:r>
        <w:rPr>
          <w:rFonts w:ascii="Candara" w:hAnsi="Candara"/>
        </w:rPr>
        <w:t>Objet :</w:t>
      </w:r>
      <w:r>
        <w:rPr>
          <w:rStyle w:val="09AccentBold"/>
          <w:rFonts w:ascii="Candara" w:hAnsi="Candara"/>
          <w:b/>
        </w:rPr>
        <w:t xml:space="preserve"> </w:t>
      </w:r>
      <w:r>
        <w:rPr>
          <w:rFonts w:ascii="Candara" w:hAnsi="Candara"/>
        </w:rPr>
        <w:t>Analyse de risques aspects psychosociaux IDEWE pour le secteur de l’enseignement</w:t>
      </w:r>
    </w:p>
    <w:p w14:paraId="03C156D5" w14:textId="77777777" w:rsidR="0023512C" w:rsidRPr="00074197" w:rsidRDefault="00A91BBE" w:rsidP="00B65AC5">
      <w:pPr>
        <w:pStyle w:val="04Tekst"/>
        <w:rPr>
          <w:rFonts w:ascii="Candara" w:hAnsi="Candara"/>
        </w:rPr>
      </w:pPr>
      <w:r>
        <w:rPr>
          <w:color w:val="007672" w:themeColor="accent6"/>
        </w:rPr>
        <w:t>&lt;Monsieur/Madame nom du client&gt;</w:t>
      </w:r>
      <w:r>
        <w:t>,</w:t>
      </w:r>
    </w:p>
    <w:p w14:paraId="2B2CDF67" w14:textId="3CF9E4FD" w:rsidR="00A91BBE" w:rsidRPr="005B04EB" w:rsidRDefault="00A91BBE" w:rsidP="00A91BBE">
      <w:pPr>
        <w:spacing w:before="60" w:after="60" w:line="276" w:lineRule="auto"/>
        <w:jc w:val="both"/>
        <w:rPr>
          <w:rFonts w:asciiTheme="majorHAnsi" w:hAnsiTheme="majorHAnsi" w:cs="Calibri"/>
          <w:bCs/>
          <w:iCs/>
          <w:sz w:val="22"/>
        </w:rPr>
      </w:pPr>
      <w:r>
        <w:rPr>
          <w:rFonts w:asciiTheme="majorHAnsi" w:hAnsiTheme="majorHAnsi"/>
          <w:bCs/>
          <w:iCs/>
          <w:sz w:val="22"/>
        </w:rPr>
        <w:t xml:space="preserve">Votre </w:t>
      </w:r>
      <w:r>
        <w:rPr>
          <w:rFonts w:asciiTheme="majorHAnsi" w:hAnsiTheme="majorHAnsi"/>
          <w:color w:val="007672" w:themeColor="accent6"/>
          <w:sz w:val="22"/>
        </w:rPr>
        <w:t>école/groupe scolaire</w:t>
      </w:r>
      <w:r>
        <w:rPr>
          <w:rFonts w:asciiTheme="majorHAnsi" w:hAnsiTheme="majorHAnsi"/>
          <w:bCs/>
          <w:iCs/>
          <w:sz w:val="22"/>
        </w:rPr>
        <w:t xml:space="preserve"> est affilié(e) au Groupe IDEWE, le service externe pour la prévention et la protection au travail. </w:t>
      </w:r>
    </w:p>
    <w:p w14:paraId="73834AD5" w14:textId="7E5F0F7D" w:rsidR="00A91BBE" w:rsidRPr="005B04EB" w:rsidRDefault="00A91BBE" w:rsidP="00A91BBE">
      <w:pPr>
        <w:spacing w:before="60" w:after="60" w:line="276" w:lineRule="auto"/>
        <w:ind w:right="-170"/>
        <w:jc w:val="both"/>
        <w:rPr>
          <w:rFonts w:asciiTheme="majorHAnsi" w:hAnsiTheme="majorHAnsi" w:cs="Calibri"/>
          <w:bCs/>
          <w:iCs/>
          <w:sz w:val="22"/>
        </w:rPr>
      </w:pPr>
      <w:r>
        <w:rPr>
          <w:rFonts w:asciiTheme="majorHAnsi" w:hAnsiTheme="majorHAnsi"/>
          <w:bCs/>
          <w:iCs/>
          <w:sz w:val="22"/>
        </w:rPr>
        <w:t>Dans le cadre de l’analyse de risques sur le bien-être psychosocial</w:t>
      </w:r>
      <w:r w:rsidRPr="005B04EB">
        <w:rPr>
          <w:rStyle w:val="Voetnootmarkering"/>
          <w:rFonts w:asciiTheme="majorHAnsi" w:hAnsiTheme="majorHAnsi" w:cs="Calibri"/>
          <w:bCs/>
          <w:iCs/>
          <w:sz w:val="22"/>
        </w:rPr>
        <w:footnoteReference w:id="1"/>
      </w:r>
      <w:r>
        <w:rPr>
          <w:rFonts w:asciiTheme="majorHAnsi" w:hAnsiTheme="majorHAnsi"/>
          <w:bCs/>
          <w:iCs/>
          <w:sz w:val="22"/>
        </w:rPr>
        <w:t xml:space="preserve"> imposée par la loi, nous organiserons notre enquête sectorielle pour l’enseignement en février 2021. </w:t>
      </w:r>
      <w:r>
        <w:rPr>
          <w:rFonts w:asciiTheme="majorHAnsi" w:hAnsiTheme="majorHAnsi"/>
          <w:sz w:val="22"/>
        </w:rPr>
        <w:t xml:space="preserve">Nous avons le plaisir d’inviter votre </w:t>
      </w:r>
      <w:r>
        <w:rPr>
          <w:rFonts w:asciiTheme="majorHAnsi" w:hAnsiTheme="majorHAnsi"/>
          <w:color w:val="007672" w:themeColor="accent6"/>
          <w:sz w:val="22"/>
        </w:rPr>
        <w:t>école/groupe scolaire</w:t>
      </w:r>
      <w:r>
        <w:rPr>
          <w:rFonts w:asciiTheme="majorHAnsi" w:hAnsiTheme="majorHAnsi"/>
          <w:sz w:val="22"/>
        </w:rPr>
        <w:t xml:space="preserve"> à y participer.</w:t>
      </w:r>
    </w:p>
    <w:p w14:paraId="0EDAB41C" w14:textId="77777777" w:rsidR="00A91BBE" w:rsidRPr="005B04EB" w:rsidRDefault="00A91BBE" w:rsidP="00A91BBE">
      <w:pPr>
        <w:spacing w:before="60" w:after="60" w:line="276" w:lineRule="auto"/>
        <w:jc w:val="both"/>
        <w:rPr>
          <w:rFonts w:asciiTheme="majorHAnsi" w:hAnsiTheme="majorHAnsi" w:cs="Calibri"/>
          <w:bCs/>
          <w:iCs/>
          <w:sz w:val="22"/>
        </w:rPr>
      </w:pPr>
    </w:p>
    <w:p w14:paraId="773C4AD8" w14:textId="77777777" w:rsidR="00A91BBE" w:rsidRPr="005B04EB" w:rsidRDefault="00A91BBE" w:rsidP="00A91BBE">
      <w:pPr>
        <w:spacing w:before="60" w:after="60" w:line="276" w:lineRule="auto"/>
        <w:jc w:val="both"/>
        <w:rPr>
          <w:rFonts w:asciiTheme="majorHAnsi" w:hAnsiTheme="majorHAnsi" w:cs="Calibri"/>
          <w:b/>
          <w:bCs/>
          <w:iCs/>
          <w:sz w:val="22"/>
        </w:rPr>
      </w:pPr>
      <w:r>
        <w:rPr>
          <w:rFonts w:asciiTheme="majorHAnsi" w:hAnsiTheme="majorHAnsi"/>
          <w:b/>
          <w:bCs/>
          <w:iCs/>
          <w:sz w:val="22"/>
        </w:rPr>
        <w:t>En quoi consiste l’enquête ?</w:t>
      </w:r>
    </w:p>
    <w:p w14:paraId="0BCA8C9D" w14:textId="2798A061" w:rsidR="00A91BBE" w:rsidRPr="005B04EB" w:rsidRDefault="00A91BBE" w:rsidP="00A91BBE">
      <w:pPr>
        <w:widowControl w:val="0"/>
        <w:autoSpaceDE w:val="0"/>
        <w:autoSpaceDN w:val="0"/>
        <w:adjustRightInd w:val="0"/>
        <w:spacing w:before="60" w:after="60" w:line="276" w:lineRule="auto"/>
        <w:jc w:val="both"/>
        <w:rPr>
          <w:rFonts w:asciiTheme="majorHAnsi" w:hAnsiTheme="majorHAnsi"/>
          <w:sz w:val="22"/>
        </w:rPr>
      </w:pPr>
      <w:r>
        <w:rPr>
          <w:rFonts w:asciiTheme="majorHAnsi" w:hAnsiTheme="majorHAnsi"/>
          <w:sz w:val="22"/>
        </w:rPr>
        <w:t>Il s’agit d’une analyse de risques aspects psychosociaux réalisée au moyen du questionnaire ARPS-i, qui a été développé</w:t>
      </w:r>
      <w:r w:rsidR="00616F00">
        <w:rPr>
          <w:rFonts w:asciiTheme="majorHAnsi" w:hAnsiTheme="majorHAnsi"/>
          <w:sz w:val="22"/>
        </w:rPr>
        <w:t>e</w:t>
      </w:r>
      <w:r>
        <w:rPr>
          <w:rFonts w:asciiTheme="majorHAnsi" w:hAnsiTheme="majorHAnsi"/>
          <w:sz w:val="22"/>
        </w:rPr>
        <w:t xml:space="preserve"> par le Groupe IDEWE et la KU Leuven. La méthode utilisée est étayée scientifiquement (avec des questions pertinentes et non équivoques) et entièrement conforme aux prescriptions légales (traitement des 5 facteurs de risque, du bien-être et des comportements abusifs au travail). Vous trouverez de plus amples informations sur notre site : </w:t>
      </w:r>
      <w:hyperlink r:id="rId16" w:history="1">
        <w:r>
          <w:rPr>
            <w:rStyle w:val="Hyperlink"/>
          </w:rPr>
          <w:t>www.idewe.be/fr/-/risicoanalyse-psychosociale-aspecten</w:t>
        </w:r>
      </w:hyperlink>
      <w:r>
        <w:t>.</w:t>
      </w:r>
    </w:p>
    <w:p w14:paraId="188882E9" w14:textId="787C7F96" w:rsidR="00A91BBE" w:rsidRPr="005B04EB" w:rsidRDefault="00A91BBE" w:rsidP="00A91BBE">
      <w:pPr>
        <w:widowControl w:val="0"/>
        <w:autoSpaceDE w:val="0"/>
        <w:autoSpaceDN w:val="0"/>
        <w:adjustRightInd w:val="0"/>
        <w:spacing w:before="60" w:after="60" w:line="276" w:lineRule="auto"/>
        <w:ind w:right="-28"/>
        <w:jc w:val="both"/>
        <w:rPr>
          <w:rFonts w:asciiTheme="majorHAnsi" w:hAnsiTheme="majorHAnsi"/>
          <w:sz w:val="22"/>
        </w:rPr>
      </w:pPr>
      <w:r>
        <w:rPr>
          <w:rFonts w:asciiTheme="majorHAnsi" w:hAnsiTheme="majorHAnsi"/>
          <w:sz w:val="22"/>
        </w:rPr>
        <w:t>Les résultats de notre questionnaire ARPS-i permettent d’identifier clairement les points à améliorer, les défis à relever et les atouts de votre établissement d’enseignement.</w:t>
      </w:r>
    </w:p>
    <w:p w14:paraId="5DBC1D6B" w14:textId="5B3799A6" w:rsidR="003A1E19" w:rsidRPr="00D4490E" w:rsidRDefault="00A91BBE" w:rsidP="00D4490E">
      <w:pPr>
        <w:widowControl w:val="0"/>
        <w:autoSpaceDE w:val="0"/>
        <w:autoSpaceDN w:val="0"/>
        <w:adjustRightInd w:val="0"/>
        <w:spacing w:before="60" w:after="60" w:line="276" w:lineRule="auto"/>
        <w:jc w:val="both"/>
        <w:rPr>
          <w:rFonts w:asciiTheme="majorHAnsi" w:hAnsiTheme="majorHAnsi"/>
          <w:sz w:val="22"/>
        </w:rPr>
      </w:pPr>
      <w:r>
        <w:rPr>
          <w:rFonts w:asciiTheme="majorHAnsi" w:hAnsiTheme="majorHAnsi"/>
          <w:sz w:val="22"/>
        </w:rPr>
        <w:t xml:space="preserve">Grâce à cette enquête sectorielle, vous pourrez comparer les résultats de votre </w:t>
      </w:r>
      <w:r>
        <w:rPr>
          <w:rFonts w:asciiTheme="majorHAnsi" w:hAnsiTheme="majorHAnsi"/>
          <w:color w:val="007672" w:themeColor="accent6"/>
          <w:sz w:val="22"/>
        </w:rPr>
        <w:t>école/groupe scolaire</w:t>
      </w:r>
      <w:r>
        <w:rPr>
          <w:rFonts w:asciiTheme="majorHAnsi" w:hAnsiTheme="majorHAnsi"/>
          <w:sz w:val="22"/>
        </w:rPr>
        <w:t xml:space="preserve"> avec ceux de tous les autres établissements participants. </w:t>
      </w:r>
    </w:p>
    <w:p w14:paraId="69E90B31" w14:textId="77777777" w:rsidR="003A1E19" w:rsidRDefault="003A1E19" w:rsidP="00A91BBE">
      <w:pPr>
        <w:spacing w:before="60" w:after="60" w:line="276" w:lineRule="auto"/>
        <w:jc w:val="both"/>
        <w:rPr>
          <w:rFonts w:asciiTheme="majorHAnsi" w:hAnsiTheme="majorHAnsi" w:cs="Calibri"/>
          <w:b/>
          <w:bCs/>
          <w:iCs/>
          <w:sz w:val="22"/>
        </w:rPr>
      </w:pPr>
    </w:p>
    <w:p w14:paraId="55AA307F" w14:textId="478F40F7" w:rsidR="00A91BBE" w:rsidRPr="005B04EB" w:rsidRDefault="00A91BBE" w:rsidP="00A91BBE">
      <w:pPr>
        <w:spacing w:before="60" w:after="60" w:line="276" w:lineRule="auto"/>
        <w:jc w:val="both"/>
        <w:rPr>
          <w:rFonts w:asciiTheme="majorHAnsi" w:hAnsiTheme="majorHAnsi" w:cs="Calibri"/>
          <w:b/>
          <w:bCs/>
          <w:iCs/>
          <w:sz w:val="22"/>
        </w:rPr>
      </w:pPr>
      <w:r>
        <w:rPr>
          <w:rFonts w:asciiTheme="majorHAnsi" w:hAnsiTheme="majorHAnsi"/>
          <w:b/>
          <w:bCs/>
          <w:iCs/>
          <w:sz w:val="22"/>
        </w:rPr>
        <w:t>Pourquoi participer ?</w:t>
      </w:r>
    </w:p>
    <w:p w14:paraId="7D135319" w14:textId="1CF9AEE2" w:rsidR="00A91BBE" w:rsidRPr="005344D7" w:rsidRDefault="001350AE"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Pr>
          <w:rFonts w:asciiTheme="majorHAnsi" w:hAnsiTheme="majorHAnsi"/>
          <w:sz w:val="22"/>
          <w:szCs w:val="22"/>
        </w:rPr>
        <w:t xml:space="preserve">L’enseignement est confronté à de nombreux </w:t>
      </w:r>
      <w:r>
        <w:rPr>
          <w:rFonts w:asciiTheme="majorHAnsi" w:hAnsiTheme="majorHAnsi"/>
          <w:b/>
          <w:bCs/>
          <w:sz w:val="22"/>
          <w:szCs w:val="22"/>
        </w:rPr>
        <w:t xml:space="preserve">défis </w:t>
      </w:r>
      <w:r>
        <w:rPr>
          <w:rFonts w:asciiTheme="majorHAnsi" w:hAnsiTheme="majorHAnsi"/>
          <w:sz w:val="22"/>
          <w:szCs w:val="22"/>
        </w:rPr>
        <w:t xml:space="preserve">en matière de bien-être. La pression au travail, l’absentéisme croissant, les corvées administratives, les changements de politique, la pénurie d’enseignants, etc. sont autant de risques psychosociaux qui peuvent avoir un impact négatif sur </w:t>
      </w:r>
      <w:r>
        <w:rPr>
          <w:rFonts w:asciiTheme="majorHAnsi" w:hAnsiTheme="majorHAnsi"/>
          <w:sz w:val="22"/>
          <w:szCs w:val="22"/>
        </w:rPr>
        <w:lastRenderedPageBreak/>
        <w:t xml:space="preserve">le bien-être psychosocial du personnel enseignant. Notre enquête sectorielle vise à cartographier les risques et à vous aider à les maîtriser, tant au niveau de votre </w:t>
      </w:r>
      <w:r>
        <w:rPr>
          <w:rFonts w:asciiTheme="majorHAnsi" w:hAnsiTheme="majorHAnsi"/>
          <w:color w:val="007672" w:themeColor="accent6"/>
          <w:sz w:val="22"/>
          <w:szCs w:val="22"/>
        </w:rPr>
        <w:t>école/groupe scolaire</w:t>
      </w:r>
      <w:r>
        <w:rPr>
          <w:rFonts w:asciiTheme="majorHAnsi" w:hAnsiTheme="majorHAnsi"/>
          <w:sz w:val="22"/>
          <w:szCs w:val="22"/>
        </w:rPr>
        <w:t xml:space="preserve"> qu’au niveau sectoriel.</w:t>
      </w:r>
    </w:p>
    <w:p w14:paraId="6967D38D" w14:textId="2DB10843" w:rsidR="00A91BBE" w:rsidRPr="005B04EB" w:rsidRDefault="00A91BBE"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Pr>
          <w:rFonts w:asciiTheme="majorHAnsi" w:hAnsiTheme="majorHAnsi"/>
          <w:sz w:val="22"/>
          <w:szCs w:val="22"/>
        </w:rPr>
        <w:t xml:space="preserve">Le questionnaire a été </w:t>
      </w:r>
      <w:r>
        <w:rPr>
          <w:rFonts w:asciiTheme="majorHAnsi" w:hAnsiTheme="majorHAnsi"/>
          <w:b/>
          <w:sz w:val="22"/>
          <w:szCs w:val="22"/>
        </w:rPr>
        <w:t xml:space="preserve">adapté au secteur de l’enseignement </w:t>
      </w:r>
      <w:r>
        <w:rPr>
          <w:rFonts w:asciiTheme="majorHAnsi" w:hAnsiTheme="majorHAnsi"/>
          <w:sz w:val="22"/>
          <w:szCs w:val="22"/>
        </w:rPr>
        <w:t xml:space="preserve">par un groupe de travail composé d’une délégation d’écoles participantes et de nos experts internes. Il est donc en parfaite adéquation avec les spécificités de votre secteur. </w:t>
      </w:r>
    </w:p>
    <w:p w14:paraId="5A22B865" w14:textId="0F0CC7DC" w:rsidR="00A91BBE" w:rsidRPr="00E3790B" w:rsidRDefault="00A91BBE"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Pr>
          <w:rFonts w:asciiTheme="majorHAnsi" w:hAnsiTheme="majorHAnsi"/>
          <w:sz w:val="22"/>
          <w:szCs w:val="22"/>
        </w:rPr>
        <w:t>L’enquête permettra de créer un</w:t>
      </w:r>
      <w:r>
        <w:rPr>
          <w:rFonts w:asciiTheme="majorHAnsi" w:hAnsiTheme="majorHAnsi"/>
          <w:b/>
          <w:bCs/>
          <w:sz w:val="22"/>
          <w:szCs w:val="22"/>
        </w:rPr>
        <w:t xml:space="preserve"> groupe de référence idéal</w:t>
      </w:r>
      <w:r>
        <w:rPr>
          <w:rFonts w:asciiTheme="majorHAnsi" w:hAnsiTheme="majorHAnsi"/>
          <w:sz w:val="22"/>
          <w:szCs w:val="22"/>
        </w:rPr>
        <w:t xml:space="preserve"> auquel vous pourrez comparer votre </w:t>
      </w:r>
      <w:r>
        <w:rPr>
          <w:rFonts w:asciiTheme="majorHAnsi" w:hAnsiTheme="majorHAnsi"/>
          <w:color w:val="007672" w:themeColor="accent6"/>
          <w:sz w:val="22"/>
          <w:szCs w:val="22"/>
        </w:rPr>
        <w:t>école/groupe scolaire</w:t>
      </w:r>
      <w:r>
        <w:rPr>
          <w:rFonts w:asciiTheme="majorHAnsi" w:hAnsiTheme="majorHAnsi"/>
          <w:sz w:val="22"/>
          <w:szCs w:val="22"/>
        </w:rPr>
        <w:t xml:space="preserve">. Par ailleurs, tous les établissements participants seront amenés à </w:t>
      </w:r>
      <w:r>
        <w:rPr>
          <w:rFonts w:asciiTheme="majorHAnsi" w:hAnsiTheme="majorHAnsi"/>
          <w:b/>
          <w:bCs/>
          <w:sz w:val="22"/>
          <w:szCs w:val="22"/>
        </w:rPr>
        <w:t>répondre au questionnaire à la même période</w:t>
      </w:r>
      <w:r>
        <w:rPr>
          <w:rFonts w:asciiTheme="majorHAnsi" w:hAnsiTheme="majorHAnsi"/>
          <w:sz w:val="22"/>
          <w:szCs w:val="22"/>
        </w:rPr>
        <w:t>, ce qui est important pour pouvoir procéder à une comparaison correcte.</w:t>
      </w:r>
    </w:p>
    <w:p w14:paraId="6CEC49CD" w14:textId="406B4B3C" w:rsidR="008403D8" w:rsidRDefault="00A91BBE"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Pr>
          <w:rFonts w:asciiTheme="majorHAnsi" w:hAnsiTheme="majorHAnsi"/>
          <w:sz w:val="22"/>
          <w:szCs w:val="22"/>
        </w:rPr>
        <w:t xml:space="preserve">En participant à cette enquête sectorielle, vous bénéficierez d’avantages d’échelle qui vous permettront de faire réaliser votre analyse de risques </w:t>
      </w:r>
      <w:r>
        <w:rPr>
          <w:rFonts w:asciiTheme="majorHAnsi" w:hAnsiTheme="majorHAnsi"/>
          <w:b/>
          <w:bCs/>
          <w:sz w:val="22"/>
          <w:szCs w:val="22"/>
        </w:rPr>
        <w:t>à moindre coût</w:t>
      </w:r>
      <w:r>
        <w:rPr>
          <w:rFonts w:asciiTheme="majorHAnsi" w:hAnsiTheme="majorHAnsi"/>
          <w:sz w:val="22"/>
          <w:szCs w:val="22"/>
        </w:rPr>
        <w:t xml:space="preserve">. </w:t>
      </w:r>
    </w:p>
    <w:p w14:paraId="0108DA3B" w14:textId="2C2FC336" w:rsidR="00A91BBE" w:rsidRDefault="008403D8" w:rsidP="00E30992">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Pr>
          <w:rFonts w:asciiTheme="majorHAnsi" w:hAnsiTheme="majorHAnsi"/>
          <w:sz w:val="22"/>
          <w:szCs w:val="22"/>
        </w:rPr>
        <w:t xml:space="preserve">Vos collaborateurs recevront également un </w:t>
      </w:r>
      <w:r>
        <w:rPr>
          <w:rFonts w:asciiTheme="majorHAnsi" w:hAnsiTheme="majorHAnsi"/>
          <w:b/>
          <w:bCs/>
          <w:sz w:val="22"/>
          <w:szCs w:val="22"/>
        </w:rPr>
        <w:t xml:space="preserve">feed-back individuel </w:t>
      </w:r>
      <w:r>
        <w:rPr>
          <w:rFonts w:asciiTheme="majorHAnsi" w:hAnsiTheme="majorHAnsi"/>
          <w:sz w:val="22"/>
          <w:szCs w:val="22"/>
        </w:rPr>
        <w:t xml:space="preserve">sur leur bien-être.  </w:t>
      </w:r>
    </w:p>
    <w:p w14:paraId="6D37548C" w14:textId="49466C2E" w:rsidR="00D4490E" w:rsidRPr="00D4490E" w:rsidRDefault="00E3790B" w:rsidP="00D4490E">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rPr>
      </w:pPr>
      <w:r>
        <w:rPr>
          <w:rFonts w:asciiTheme="majorHAnsi" w:hAnsiTheme="majorHAnsi"/>
          <w:sz w:val="22"/>
          <w:szCs w:val="22"/>
        </w:rPr>
        <w:t xml:space="preserve">Le Groupe IDEWE attache une grande importance aux obligations imposées par le </w:t>
      </w:r>
      <w:r>
        <w:rPr>
          <w:rFonts w:asciiTheme="majorHAnsi" w:hAnsiTheme="majorHAnsi"/>
          <w:b/>
          <w:bCs/>
          <w:sz w:val="22"/>
          <w:szCs w:val="22"/>
        </w:rPr>
        <w:t>RGPD</w:t>
      </w:r>
      <w:r>
        <w:rPr>
          <w:rFonts w:asciiTheme="majorHAnsi" w:hAnsiTheme="majorHAnsi"/>
          <w:sz w:val="22"/>
          <w:szCs w:val="22"/>
        </w:rPr>
        <w:t xml:space="preserve"> en matière de protection des données personnelles. Notre Data Protection </w:t>
      </w:r>
      <w:proofErr w:type="spellStart"/>
      <w:r>
        <w:rPr>
          <w:rFonts w:asciiTheme="majorHAnsi" w:hAnsiTheme="majorHAnsi"/>
          <w:sz w:val="22"/>
          <w:szCs w:val="22"/>
        </w:rPr>
        <w:t>Officer</w:t>
      </w:r>
      <w:proofErr w:type="spellEnd"/>
      <w:r>
        <w:rPr>
          <w:rFonts w:asciiTheme="majorHAnsi" w:hAnsiTheme="majorHAnsi"/>
          <w:sz w:val="22"/>
          <w:szCs w:val="22"/>
        </w:rPr>
        <w:t xml:space="preserve">, mais aussi le comité d’éthique du Groupe IDEWE veillent au respect de la </w:t>
      </w:r>
      <w:r>
        <w:rPr>
          <w:rFonts w:asciiTheme="majorHAnsi" w:hAnsiTheme="majorHAnsi"/>
          <w:b/>
          <w:bCs/>
          <w:sz w:val="22"/>
          <w:szCs w:val="22"/>
        </w:rPr>
        <w:t>vie privée de vos collaborateurs</w:t>
      </w:r>
      <w:r>
        <w:rPr>
          <w:rFonts w:asciiTheme="majorHAnsi" w:hAnsiTheme="majorHAnsi"/>
          <w:sz w:val="22"/>
          <w:szCs w:val="22"/>
        </w:rPr>
        <w:t xml:space="preserve"> lors de la réalisation des analyses de risques aspects psychosociaux. Dans ce cadre, nous appliquons des procédures strictes. Vous trouverez plus d’informations sur notre politique en matière de protection de la vie privée à l’adresse </w:t>
      </w:r>
      <w:hyperlink r:id="rId17" w:history="1">
        <w:r>
          <w:rPr>
            <w:rStyle w:val="Hyperlink"/>
            <w:rFonts w:asciiTheme="majorHAnsi" w:hAnsiTheme="majorHAnsi"/>
            <w:sz w:val="22"/>
            <w:szCs w:val="22"/>
          </w:rPr>
          <w:t>www.idewe.be/fr/privacy</w:t>
        </w:r>
      </w:hyperlink>
      <w:r w:rsidR="00616F00">
        <w:rPr>
          <w:rStyle w:val="Hyperlink"/>
          <w:rFonts w:asciiTheme="majorHAnsi" w:hAnsiTheme="majorHAnsi"/>
          <w:sz w:val="22"/>
          <w:szCs w:val="22"/>
        </w:rPr>
        <w:t>.</w:t>
      </w:r>
      <w:r>
        <w:rPr>
          <w:rFonts w:asciiTheme="majorHAnsi" w:hAnsiTheme="majorHAnsi"/>
          <w:sz w:val="22"/>
          <w:szCs w:val="22"/>
        </w:rPr>
        <w:t xml:space="preserve"> </w:t>
      </w:r>
    </w:p>
    <w:p w14:paraId="24EF31B7" w14:textId="02D9457A" w:rsidR="009B2C85" w:rsidRPr="00D4490E" w:rsidRDefault="000015CA" w:rsidP="00D4490E">
      <w:pPr>
        <w:pStyle w:val="Lijstalinea"/>
        <w:widowControl w:val="0"/>
        <w:numPr>
          <w:ilvl w:val="0"/>
          <w:numId w:val="22"/>
        </w:numPr>
        <w:tabs>
          <w:tab w:val="left" w:pos="567"/>
          <w:tab w:val="left" w:pos="720"/>
        </w:tabs>
        <w:autoSpaceDE w:val="0"/>
        <w:autoSpaceDN w:val="0"/>
        <w:adjustRightInd w:val="0"/>
        <w:spacing w:before="60" w:after="60" w:line="276" w:lineRule="auto"/>
        <w:ind w:left="567" w:hanging="567"/>
        <w:jc w:val="both"/>
        <w:rPr>
          <w:rFonts w:asciiTheme="majorHAnsi" w:hAnsiTheme="majorHAnsi" w:cs="Calibri"/>
          <w:sz w:val="22"/>
          <w:szCs w:val="22"/>
        </w:rPr>
      </w:pPr>
      <w:r>
        <w:rPr>
          <w:rFonts w:asciiTheme="majorHAnsi" w:hAnsiTheme="majorHAnsi"/>
          <w:sz w:val="22"/>
        </w:rPr>
        <w:t xml:space="preserve">Le Groupe IDEWE est un </w:t>
      </w:r>
      <w:r>
        <w:rPr>
          <w:rFonts w:asciiTheme="majorHAnsi" w:hAnsiTheme="majorHAnsi"/>
          <w:b/>
          <w:bCs/>
          <w:sz w:val="22"/>
        </w:rPr>
        <w:t>partenaire neutre et indépendant</w:t>
      </w:r>
      <w:r>
        <w:rPr>
          <w:rFonts w:asciiTheme="majorHAnsi" w:hAnsiTheme="majorHAnsi"/>
          <w:sz w:val="22"/>
        </w:rPr>
        <w:t xml:space="preserve"> qui dispose de plus de 80 conseillers en prévention aspects psychosociaux pour vous aider à définir le trajet de suivi et vous offrir un accompagnement. Nous sommes convaincus de contribuer ainsi à renforcer et à préserver le bien-être des membres de votre équipe.</w:t>
      </w:r>
    </w:p>
    <w:p w14:paraId="28DB7845" w14:textId="77777777" w:rsidR="00D4490E" w:rsidRPr="00587C44" w:rsidRDefault="00D4490E" w:rsidP="00A91BBE">
      <w:pPr>
        <w:widowControl w:val="0"/>
        <w:tabs>
          <w:tab w:val="left" w:pos="220"/>
          <w:tab w:val="left" w:pos="720"/>
        </w:tabs>
        <w:autoSpaceDE w:val="0"/>
        <w:autoSpaceDN w:val="0"/>
        <w:adjustRightInd w:val="0"/>
        <w:spacing w:before="60" w:after="60" w:line="276" w:lineRule="auto"/>
        <w:jc w:val="both"/>
        <w:rPr>
          <w:rFonts w:asciiTheme="majorHAnsi" w:hAnsiTheme="majorHAnsi" w:cs="Calibri"/>
          <w:iCs/>
          <w:sz w:val="22"/>
        </w:rPr>
      </w:pPr>
    </w:p>
    <w:tbl>
      <w:tblPr>
        <w:tblStyle w:val="Tabelraster"/>
        <w:tblW w:w="0" w:type="auto"/>
        <w:jc w:val="center"/>
        <w:tblLook w:val="04A0" w:firstRow="1" w:lastRow="0" w:firstColumn="1" w:lastColumn="0" w:noHBand="0" w:noVBand="1"/>
      </w:tblPr>
      <w:tblGrid>
        <w:gridCol w:w="913"/>
        <w:gridCol w:w="1039"/>
        <w:gridCol w:w="1379"/>
        <w:gridCol w:w="1520"/>
        <w:gridCol w:w="1121"/>
        <w:gridCol w:w="1123"/>
        <w:gridCol w:w="973"/>
        <w:gridCol w:w="1276"/>
      </w:tblGrid>
      <w:tr w:rsidR="00587C44" w:rsidRPr="00587C44" w14:paraId="6AED2DFD" w14:textId="77777777" w:rsidTr="00587C44">
        <w:trPr>
          <w:jc w:val="center"/>
        </w:trPr>
        <w:tc>
          <w:tcPr>
            <w:tcW w:w="881" w:type="dxa"/>
          </w:tcPr>
          <w:p w14:paraId="64F20EC4" w14:textId="446DAD43" w:rsidR="00587C44" w:rsidRPr="00587C44" w:rsidRDefault="00587C44"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Pr>
                <w:rFonts w:asciiTheme="majorHAnsi" w:hAnsiTheme="majorHAnsi"/>
                <w:b/>
                <w:bCs/>
                <w:iCs/>
                <w:color w:val="0070C0"/>
                <w:sz w:val="16"/>
                <w:szCs w:val="16"/>
              </w:rPr>
              <w:t>avant le 3</w:t>
            </w:r>
            <w:r w:rsidR="007A6742">
              <w:rPr>
                <w:rFonts w:asciiTheme="majorHAnsi" w:hAnsiTheme="majorHAnsi"/>
                <w:b/>
                <w:bCs/>
                <w:iCs/>
                <w:color w:val="0070C0"/>
                <w:sz w:val="16"/>
                <w:szCs w:val="16"/>
              </w:rPr>
              <w:t>1</w:t>
            </w:r>
            <w:r>
              <w:rPr>
                <w:rFonts w:asciiTheme="majorHAnsi" w:hAnsiTheme="majorHAnsi"/>
                <w:b/>
                <w:bCs/>
                <w:iCs/>
                <w:color w:val="0070C0"/>
                <w:sz w:val="16"/>
                <w:szCs w:val="16"/>
              </w:rPr>
              <w:t xml:space="preserve"> </w:t>
            </w:r>
            <w:r w:rsidR="007A6742">
              <w:rPr>
                <w:rFonts w:asciiTheme="majorHAnsi" w:hAnsiTheme="majorHAnsi"/>
                <w:b/>
                <w:bCs/>
                <w:iCs/>
                <w:color w:val="0070C0"/>
                <w:sz w:val="16"/>
                <w:szCs w:val="16"/>
              </w:rPr>
              <w:t xml:space="preserve">décembre </w:t>
            </w:r>
            <w:r>
              <w:rPr>
                <w:rFonts w:asciiTheme="majorHAnsi" w:hAnsiTheme="majorHAnsi"/>
                <w:b/>
                <w:bCs/>
                <w:iCs/>
                <w:color w:val="0070C0"/>
                <w:sz w:val="16"/>
                <w:szCs w:val="16"/>
              </w:rPr>
              <w:t>2020</w:t>
            </w:r>
          </w:p>
        </w:tc>
        <w:tc>
          <w:tcPr>
            <w:tcW w:w="930" w:type="dxa"/>
          </w:tcPr>
          <w:p w14:paraId="352D64B3" w14:textId="09DF4230" w:rsidR="00587C44" w:rsidRPr="00587C44" w:rsidRDefault="00CC12AE"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Pr>
                <w:rFonts w:asciiTheme="majorHAnsi" w:hAnsiTheme="majorHAnsi"/>
                <w:b/>
                <w:bCs/>
                <w:iCs/>
                <w:color w:val="0070C0"/>
                <w:sz w:val="16"/>
                <w:szCs w:val="16"/>
              </w:rPr>
              <w:t>septembre-octobre 2020</w:t>
            </w:r>
          </w:p>
        </w:tc>
        <w:tc>
          <w:tcPr>
            <w:tcW w:w="3094" w:type="dxa"/>
            <w:gridSpan w:val="2"/>
          </w:tcPr>
          <w:p w14:paraId="377545EA" w14:textId="3B3684C6" w:rsidR="00587C44" w:rsidRPr="00587C44" w:rsidRDefault="0085471E"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Pr>
                <w:rFonts w:asciiTheme="majorHAnsi" w:hAnsiTheme="majorHAnsi"/>
                <w:b/>
                <w:bCs/>
                <w:iCs/>
                <w:color w:val="0070C0"/>
                <w:sz w:val="16"/>
                <w:szCs w:val="16"/>
              </w:rPr>
              <w:t>novembre-décembre 2020</w:t>
            </w:r>
          </w:p>
        </w:tc>
        <w:tc>
          <w:tcPr>
            <w:tcW w:w="1140" w:type="dxa"/>
          </w:tcPr>
          <w:p w14:paraId="2907E96B" w14:textId="13FEF8CC" w:rsidR="00587C44" w:rsidRPr="00587C44" w:rsidRDefault="00EE4D32"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Pr>
                <w:rFonts w:asciiTheme="majorHAnsi" w:hAnsiTheme="majorHAnsi"/>
                <w:b/>
                <w:bCs/>
                <w:iCs/>
                <w:color w:val="0070C0"/>
                <w:sz w:val="16"/>
                <w:szCs w:val="16"/>
              </w:rPr>
              <w:t>décembre 2020 – janvier 2021</w:t>
            </w:r>
          </w:p>
        </w:tc>
        <w:tc>
          <w:tcPr>
            <w:tcW w:w="904" w:type="dxa"/>
          </w:tcPr>
          <w:p w14:paraId="2F926552" w14:textId="78BCB113" w:rsidR="00587C44" w:rsidRPr="00587C44" w:rsidRDefault="00587C44"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Pr>
                <w:rFonts w:asciiTheme="majorHAnsi" w:hAnsiTheme="majorHAnsi"/>
                <w:b/>
                <w:bCs/>
                <w:iCs/>
                <w:color w:val="0070C0"/>
                <w:sz w:val="16"/>
                <w:szCs w:val="16"/>
              </w:rPr>
              <w:t>début février 2021</w:t>
            </w:r>
          </w:p>
        </w:tc>
        <w:tc>
          <w:tcPr>
            <w:tcW w:w="978" w:type="dxa"/>
          </w:tcPr>
          <w:p w14:paraId="1E45BE27" w14:textId="6448D420" w:rsidR="00587C44" w:rsidRPr="00587C44" w:rsidRDefault="00587C44"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Pr>
                <w:rFonts w:asciiTheme="majorHAnsi" w:hAnsiTheme="majorHAnsi"/>
                <w:b/>
                <w:bCs/>
                <w:iCs/>
                <w:color w:val="0070C0"/>
                <w:sz w:val="16"/>
                <w:szCs w:val="16"/>
              </w:rPr>
              <w:t>mars-avril 2021</w:t>
            </w:r>
          </w:p>
        </w:tc>
        <w:tc>
          <w:tcPr>
            <w:tcW w:w="1262" w:type="dxa"/>
          </w:tcPr>
          <w:p w14:paraId="749C9CF4" w14:textId="0987D7BB" w:rsidR="00587C44" w:rsidRPr="00587C44" w:rsidRDefault="00587C44" w:rsidP="00587C44">
            <w:pPr>
              <w:widowControl w:val="0"/>
              <w:tabs>
                <w:tab w:val="left" w:pos="220"/>
                <w:tab w:val="left" w:pos="720"/>
              </w:tabs>
              <w:autoSpaceDE w:val="0"/>
              <w:autoSpaceDN w:val="0"/>
              <w:adjustRightInd w:val="0"/>
              <w:spacing w:before="60" w:after="60" w:line="276" w:lineRule="auto"/>
              <w:jc w:val="center"/>
              <w:rPr>
                <w:rFonts w:asciiTheme="majorHAnsi" w:hAnsiTheme="majorHAnsi" w:cs="Calibri"/>
                <w:b/>
                <w:bCs/>
                <w:iCs/>
                <w:color w:val="0070C0"/>
                <w:sz w:val="16"/>
                <w:szCs w:val="16"/>
              </w:rPr>
            </w:pPr>
            <w:r>
              <w:rPr>
                <w:rFonts w:asciiTheme="majorHAnsi" w:hAnsiTheme="majorHAnsi"/>
                <w:b/>
                <w:bCs/>
                <w:iCs/>
                <w:color w:val="0070C0"/>
                <w:sz w:val="16"/>
                <w:szCs w:val="16"/>
              </w:rPr>
              <w:t>mai 2021</w:t>
            </w:r>
          </w:p>
        </w:tc>
      </w:tr>
      <w:tr w:rsidR="00587C44" w:rsidRPr="00587C44" w14:paraId="22C7F07A" w14:textId="77777777" w:rsidTr="00587C44">
        <w:trPr>
          <w:jc w:val="center"/>
        </w:trPr>
        <w:tc>
          <w:tcPr>
            <w:tcW w:w="881" w:type="dxa"/>
          </w:tcPr>
          <w:p w14:paraId="280A2A50" w14:textId="7E74C5F3"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Pr>
                <w:rFonts w:asciiTheme="majorHAnsi" w:hAnsiTheme="majorHAnsi"/>
                <w:iCs/>
                <w:sz w:val="16"/>
                <w:szCs w:val="16"/>
              </w:rPr>
              <w:t>Inscription</w:t>
            </w:r>
          </w:p>
        </w:tc>
        <w:tc>
          <w:tcPr>
            <w:tcW w:w="930" w:type="dxa"/>
          </w:tcPr>
          <w:p w14:paraId="29060C04" w14:textId="3BF2D0DB"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Pr>
                <w:rFonts w:asciiTheme="majorHAnsi" w:hAnsiTheme="majorHAnsi"/>
                <w:iCs/>
                <w:sz w:val="16"/>
                <w:szCs w:val="16"/>
              </w:rPr>
              <w:t>Constitution groupe de travail</w:t>
            </w:r>
          </w:p>
        </w:tc>
        <w:tc>
          <w:tcPr>
            <w:tcW w:w="1443" w:type="dxa"/>
          </w:tcPr>
          <w:p w14:paraId="6807BDD5" w14:textId="6D433AF2"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Pr>
                <w:rFonts w:asciiTheme="majorHAnsi" w:hAnsiTheme="majorHAnsi"/>
                <w:iCs/>
                <w:sz w:val="16"/>
                <w:szCs w:val="16"/>
              </w:rPr>
              <w:t>Adaptation du questionnaire pour l’enseignement</w:t>
            </w:r>
          </w:p>
        </w:tc>
        <w:tc>
          <w:tcPr>
            <w:tcW w:w="1651" w:type="dxa"/>
          </w:tcPr>
          <w:p w14:paraId="0C0A800E" w14:textId="5C48F6ED"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Pr>
                <w:rFonts w:asciiTheme="majorHAnsi" w:hAnsiTheme="majorHAnsi"/>
                <w:iCs/>
                <w:sz w:val="16"/>
                <w:szCs w:val="16"/>
              </w:rPr>
              <w:t>Offre à la mesure de l’établissement</w:t>
            </w:r>
          </w:p>
        </w:tc>
        <w:tc>
          <w:tcPr>
            <w:tcW w:w="1140" w:type="dxa"/>
          </w:tcPr>
          <w:p w14:paraId="09DF4D3D" w14:textId="503E29EF"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Pr>
                <w:rFonts w:asciiTheme="majorHAnsi" w:hAnsiTheme="majorHAnsi"/>
                <w:iCs/>
                <w:sz w:val="16"/>
                <w:szCs w:val="16"/>
              </w:rPr>
              <w:t xml:space="preserve">Organisation pratique (collecte des adresses e-mail) </w:t>
            </w:r>
          </w:p>
        </w:tc>
        <w:tc>
          <w:tcPr>
            <w:tcW w:w="904" w:type="dxa"/>
          </w:tcPr>
          <w:p w14:paraId="56A2E0D2" w14:textId="3A51D380"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Pr>
                <w:rFonts w:asciiTheme="majorHAnsi" w:hAnsiTheme="majorHAnsi"/>
                <w:iCs/>
                <w:sz w:val="16"/>
                <w:szCs w:val="16"/>
              </w:rPr>
              <w:t>Réponses au questionnaire</w:t>
            </w:r>
          </w:p>
        </w:tc>
        <w:tc>
          <w:tcPr>
            <w:tcW w:w="978" w:type="dxa"/>
          </w:tcPr>
          <w:p w14:paraId="4197B2F4" w14:textId="216EDDDC"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Pr>
                <w:rFonts w:asciiTheme="majorHAnsi" w:hAnsiTheme="majorHAnsi"/>
                <w:iCs/>
                <w:sz w:val="16"/>
                <w:szCs w:val="16"/>
              </w:rPr>
              <w:t>Traitement des résultats</w:t>
            </w:r>
          </w:p>
        </w:tc>
        <w:tc>
          <w:tcPr>
            <w:tcW w:w="1262" w:type="dxa"/>
          </w:tcPr>
          <w:p w14:paraId="73B90C3C" w14:textId="4D78AFFC" w:rsidR="00587C44" w:rsidRPr="00587C44" w:rsidRDefault="00587C44" w:rsidP="00587C44">
            <w:pPr>
              <w:widowControl w:val="0"/>
              <w:tabs>
                <w:tab w:val="left" w:pos="220"/>
                <w:tab w:val="left" w:pos="720"/>
              </w:tabs>
              <w:autoSpaceDE w:val="0"/>
              <w:autoSpaceDN w:val="0"/>
              <w:adjustRightInd w:val="0"/>
              <w:spacing w:before="60" w:after="60" w:line="276" w:lineRule="auto"/>
              <w:rPr>
                <w:rFonts w:asciiTheme="majorHAnsi" w:hAnsiTheme="majorHAnsi" w:cs="Calibri"/>
                <w:iCs/>
                <w:sz w:val="16"/>
                <w:szCs w:val="16"/>
              </w:rPr>
            </w:pPr>
            <w:r>
              <w:rPr>
                <w:rFonts w:asciiTheme="majorHAnsi" w:hAnsiTheme="majorHAnsi"/>
                <w:iCs/>
                <w:sz w:val="16"/>
                <w:szCs w:val="16"/>
              </w:rPr>
              <w:t>Communication des résultats</w:t>
            </w:r>
          </w:p>
        </w:tc>
      </w:tr>
    </w:tbl>
    <w:p w14:paraId="62E25168" w14:textId="77777777" w:rsidR="00D4490E" w:rsidRPr="00727474" w:rsidRDefault="00D4490E" w:rsidP="00A91BBE">
      <w:pPr>
        <w:widowControl w:val="0"/>
        <w:tabs>
          <w:tab w:val="left" w:pos="220"/>
          <w:tab w:val="left" w:pos="720"/>
        </w:tabs>
        <w:autoSpaceDE w:val="0"/>
        <w:autoSpaceDN w:val="0"/>
        <w:adjustRightInd w:val="0"/>
        <w:spacing w:before="60" w:after="60" w:line="276" w:lineRule="auto"/>
        <w:jc w:val="both"/>
        <w:rPr>
          <w:rFonts w:asciiTheme="majorHAnsi" w:hAnsiTheme="majorHAnsi" w:cs="Calibri"/>
          <w:iCs/>
          <w:sz w:val="16"/>
          <w:szCs w:val="16"/>
        </w:rPr>
      </w:pPr>
    </w:p>
    <w:p w14:paraId="210B4359" w14:textId="77777777" w:rsidR="00A91BBE" w:rsidRPr="005B04EB" w:rsidRDefault="00A91BBE" w:rsidP="00A91BBE">
      <w:pPr>
        <w:widowControl w:val="0"/>
        <w:tabs>
          <w:tab w:val="left" w:pos="220"/>
          <w:tab w:val="left" w:pos="720"/>
        </w:tabs>
        <w:autoSpaceDE w:val="0"/>
        <w:autoSpaceDN w:val="0"/>
        <w:adjustRightInd w:val="0"/>
        <w:spacing w:before="60" w:after="60" w:line="276" w:lineRule="auto"/>
        <w:jc w:val="both"/>
        <w:rPr>
          <w:rFonts w:asciiTheme="majorHAnsi" w:hAnsiTheme="majorHAnsi" w:cs="Calibri"/>
          <w:b/>
          <w:sz w:val="22"/>
        </w:rPr>
      </w:pPr>
      <w:r>
        <w:rPr>
          <w:rFonts w:asciiTheme="majorHAnsi" w:hAnsiTheme="majorHAnsi"/>
          <w:b/>
          <w:sz w:val="22"/>
        </w:rPr>
        <w:t>Comment participer ?</w:t>
      </w:r>
    </w:p>
    <w:p w14:paraId="48237D21" w14:textId="3ABED1BE" w:rsidR="00A91BBE" w:rsidRPr="007407AE" w:rsidRDefault="00A91BBE" w:rsidP="00A91BBE">
      <w:pPr>
        <w:spacing w:before="60" w:after="60" w:line="276" w:lineRule="auto"/>
        <w:jc w:val="both"/>
        <w:rPr>
          <w:rFonts w:asciiTheme="majorHAnsi" w:hAnsiTheme="majorHAnsi"/>
          <w:sz w:val="22"/>
        </w:rPr>
      </w:pPr>
      <w:r>
        <w:rPr>
          <w:rFonts w:asciiTheme="majorHAnsi" w:hAnsiTheme="majorHAnsi"/>
          <w:sz w:val="22"/>
        </w:rPr>
        <w:t xml:space="preserve">Si vous êtes intéressé(e) ou souhaitez obtenir de plus amples informations, veuillez contacter Evelien Van Rafelghem (016 39 04 11, </w:t>
      </w:r>
      <w:hyperlink r:id="rId18" w:history="1">
        <w:r>
          <w:rPr>
            <w:rStyle w:val="Hyperlink"/>
            <w:rFonts w:asciiTheme="majorHAnsi" w:hAnsiTheme="majorHAnsi"/>
            <w:sz w:val="22"/>
            <w:u w:val="none"/>
          </w:rPr>
          <w:t>evelien.vanrafelghem@idewe.be</w:t>
        </w:r>
      </w:hyperlink>
      <w:r>
        <w:rPr>
          <w:rStyle w:val="Hyperlink"/>
          <w:rFonts w:asciiTheme="majorHAnsi" w:hAnsiTheme="majorHAnsi"/>
          <w:sz w:val="22"/>
          <w:u w:val="none"/>
        </w:rPr>
        <w:t>)</w:t>
      </w:r>
      <w:r>
        <w:rPr>
          <w:rFonts w:asciiTheme="majorHAnsi" w:hAnsiTheme="majorHAnsi"/>
          <w:sz w:val="22"/>
        </w:rPr>
        <w:t xml:space="preserve">. L’inscription est possible jusqu’au </w:t>
      </w:r>
      <w:r w:rsidR="007A6742">
        <w:rPr>
          <w:rFonts w:asciiTheme="majorHAnsi" w:hAnsiTheme="majorHAnsi"/>
          <w:sz w:val="22"/>
        </w:rPr>
        <w:t>jeudi</w:t>
      </w:r>
      <w:r>
        <w:rPr>
          <w:rFonts w:asciiTheme="majorHAnsi" w:hAnsiTheme="majorHAnsi"/>
          <w:sz w:val="22"/>
        </w:rPr>
        <w:t xml:space="preserve"> 3</w:t>
      </w:r>
      <w:r w:rsidR="007A6742">
        <w:rPr>
          <w:rFonts w:asciiTheme="majorHAnsi" w:hAnsiTheme="majorHAnsi"/>
          <w:sz w:val="22"/>
        </w:rPr>
        <w:t>1</w:t>
      </w:r>
      <w:r>
        <w:rPr>
          <w:rFonts w:asciiTheme="majorHAnsi" w:hAnsiTheme="majorHAnsi"/>
          <w:sz w:val="22"/>
        </w:rPr>
        <w:t xml:space="preserve"> </w:t>
      </w:r>
      <w:r w:rsidR="007A6742" w:rsidRPr="007A6742">
        <w:rPr>
          <w:rFonts w:asciiTheme="majorHAnsi" w:hAnsiTheme="majorHAnsi"/>
          <w:sz w:val="22"/>
        </w:rPr>
        <w:t xml:space="preserve">décembre </w:t>
      </w:r>
      <w:r>
        <w:rPr>
          <w:rFonts w:asciiTheme="majorHAnsi" w:hAnsiTheme="majorHAnsi"/>
          <w:sz w:val="22"/>
        </w:rPr>
        <w:t>2020.</w:t>
      </w:r>
      <w:bookmarkStart w:id="0" w:name="_GoBack"/>
      <w:bookmarkEnd w:id="0"/>
    </w:p>
    <w:p w14:paraId="148445FD" w14:textId="542D2427" w:rsidR="00A91BBE" w:rsidRPr="005B04EB" w:rsidRDefault="00EB0221" w:rsidP="00A91BBE">
      <w:pPr>
        <w:spacing w:before="60" w:after="60" w:line="276" w:lineRule="auto"/>
        <w:jc w:val="both"/>
        <w:rPr>
          <w:rFonts w:asciiTheme="majorHAnsi" w:hAnsiTheme="majorHAnsi"/>
          <w:sz w:val="22"/>
        </w:rPr>
      </w:pPr>
      <w:r>
        <w:rPr>
          <w:rFonts w:asciiTheme="majorHAnsi" w:hAnsiTheme="majorHAnsi"/>
          <w:sz w:val="22"/>
        </w:rPr>
        <w:lastRenderedPageBreak/>
        <w:t xml:space="preserve">Sur demande, vous transmettrons une offre sans engagement avec des informations détaillées sur le déroulement du projet. Et si vous le souhaitez, nous nous ferons un plaisir de venir vous expliquer le projet de vive voix. </w:t>
      </w:r>
    </w:p>
    <w:p w14:paraId="3FCB444A" w14:textId="77777777" w:rsidR="00A91BBE" w:rsidRPr="00727474" w:rsidRDefault="00A91BBE" w:rsidP="00A91BBE">
      <w:pPr>
        <w:spacing w:before="60" w:after="60" w:line="276" w:lineRule="auto"/>
        <w:jc w:val="both"/>
        <w:rPr>
          <w:rFonts w:asciiTheme="majorHAnsi" w:hAnsiTheme="majorHAnsi"/>
          <w:sz w:val="16"/>
          <w:szCs w:val="16"/>
        </w:rPr>
      </w:pPr>
    </w:p>
    <w:p w14:paraId="7407A22C" w14:textId="77777777" w:rsidR="00A91BBE" w:rsidRDefault="00A91BBE" w:rsidP="00A91BBE">
      <w:pPr>
        <w:spacing w:before="60" w:after="60" w:line="276" w:lineRule="auto"/>
        <w:jc w:val="both"/>
        <w:rPr>
          <w:rFonts w:asciiTheme="majorHAnsi" w:hAnsiTheme="majorHAnsi"/>
          <w:sz w:val="22"/>
        </w:rPr>
      </w:pPr>
      <w:r>
        <w:rPr>
          <w:rFonts w:asciiTheme="majorHAnsi" w:hAnsiTheme="majorHAnsi"/>
          <w:sz w:val="22"/>
        </w:rPr>
        <w:t>Sincères salutations,</w:t>
      </w:r>
    </w:p>
    <w:p w14:paraId="41B40367" w14:textId="77777777" w:rsidR="00587C44" w:rsidRDefault="003419E2" w:rsidP="003A1E19">
      <w:pPr>
        <w:pStyle w:val="Normaalweb"/>
        <w:spacing w:before="2" w:after="2" w:line="276" w:lineRule="auto"/>
        <w:jc w:val="both"/>
        <w:rPr>
          <w:rFonts w:asciiTheme="majorHAnsi" w:hAnsiTheme="majorHAnsi"/>
          <w:sz w:val="22"/>
          <w:szCs w:val="22"/>
        </w:rPr>
      </w:pPr>
      <w:r>
        <w:rPr>
          <w:rFonts w:asciiTheme="majorHAnsi" w:hAnsiTheme="majorHAnsi"/>
          <w:sz w:val="22"/>
          <w:szCs w:val="22"/>
        </w:rPr>
        <w:t>Evelien Van Rafelghem, coordinatrice de projet pour l’enquête sectorielle enseignement</w:t>
      </w:r>
    </w:p>
    <w:p w14:paraId="36962D33" w14:textId="13F88FDE" w:rsidR="005863A5" w:rsidRPr="00A91BBE" w:rsidRDefault="00A91BBE" w:rsidP="003A1E19">
      <w:pPr>
        <w:pStyle w:val="Normaalweb"/>
        <w:spacing w:before="2" w:after="2" w:line="276" w:lineRule="auto"/>
        <w:jc w:val="both"/>
        <w:rPr>
          <w:rFonts w:ascii="Candara" w:hAnsi="Candara"/>
        </w:rPr>
      </w:pPr>
      <w:r>
        <w:rPr>
          <w:rFonts w:asciiTheme="majorHAnsi" w:hAnsiTheme="majorHAnsi"/>
          <w:sz w:val="22"/>
          <w:szCs w:val="22"/>
        </w:rPr>
        <w:t xml:space="preserve">Département </w:t>
      </w:r>
      <w:proofErr w:type="spellStart"/>
      <w:r>
        <w:rPr>
          <w:rFonts w:asciiTheme="majorHAnsi" w:hAnsiTheme="majorHAnsi"/>
          <w:sz w:val="22"/>
          <w:szCs w:val="22"/>
        </w:rPr>
        <w:t>Knowledge</w:t>
      </w:r>
      <w:proofErr w:type="spellEnd"/>
      <w:r>
        <w:rPr>
          <w:rFonts w:asciiTheme="majorHAnsi" w:hAnsiTheme="majorHAnsi"/>
          <w:sz w:val="22"/>
          <w:szCs w:val="22"/>
        </w:rPr>
        <w:t xml:space="preserve">, Information and </w:t>
      </w:r>
      <w:proofErr w:type="spellStart"/>
      <w:r>
        <w:rPr>
          <w:rFonts w:asciiTheme="majorHAnsi" w:hAnsiTheme="majorHAnsi"/>
          <w:sz w:val="22"/>
          <w:szCs w:val="22"/>
        </w:rPr>
        <w:t>Research</w:t>
      </w:r>
      <w:proofErr w:type="spellEnd"/>
    </w:p>
    <w:sectPr w:rsidR="005863A5" w:rsidRPr="00A91BBE" w:rsidSect="00DD50E5">
      <w:type w:val="continuous"/>
      <w:pgSz w:w="11906" w:h="16838" w:code="9"/>
      <w:pgMar w:top="2693" w:right="1134" w:bottom="170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FBB61" w14:textId="77777777" w:rsidR="004037A9" w:rsidRDefault="004037A9" w:rsidP="00722206">
      <w:r>
        <w:separator/>
      </w:r>
    </w:p>
  </w:endnote>
  <w:endnote w:type="continuationSeparator" w:id="0">
    <w:p w14:paraId="7FFC661D" w14:textId="77777777" w:rsidR="004037A9" w:rsidRDefault="004037A9" w:rsidP="0072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BD691" w14:textId="77777777" w:rsidR="00616F00" w:rsidRDefault="00616F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vertAnchor="page" w:horzAnchor="margin" w:tblpY="15480"/>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0015CA" w14:paraId="48A4FCFF" w14:textId="77777777" w:rsidTr="00DC5499">
      <w:trPr>
        <w:trHeight w:hRule="exact" w:val="369"/>
      </w:trPr>
      <w:tc>
        <w:tcPr>
          <w:tcW w:w="9356" w:type="dxa"/>
          <w:vAlign w:val="bottom"/>
        </w:tcPr>
        <w:p w14:paraId="08308683" w14:textId="77777777" w:rsidR="000015CA" w:rsidRPr="00D85ECC" w:rsidRDefault="000015CA" w:rsidP="00DC5499">
          <w:pPr>
            <w:pStyle w:val="URL"/>
            <w:framePr w:wrap="auto" w:vAnchor="margin" w:hAnchor="text" w:yAlign="inline"/>
            <w:suppressOverlap w:val="0"/>
          </w:pPr>
          <w:r>
            <w:t>www.idewe.be</w:t>
          </w:r>
        </w:p>
      </w:tc>
    </w:tr>
    <w:tr w:rsidR="000015CA" w:rsidRPr="00916790" w14:paraId="73A93281" w14:textId="77777777" w:rsidTr="00DC5499">
      <w:trPr>
        <w:trHeight w:hRule="exact" w:val="567"/>
      </w:trPr>
      <w:tc>
        <w:tcPr>
          <w:tcW w:w="9356" w:type="dxa"/>
          <w:vAlign w:val="bottom"/>
        </w:tcPr>
        <w:p w14:paraId="7C8A9F52" w14:textId="77777777" w:rsidR="000015CA" w:rsidRPr="00A91BBE" w:rsidRDefault="000015CA" w:rsidP="00DC5499">
          <w:pPr>
            <w:pStyle w:val="Bankgegevens"/>
            <w:framePr w:wrap="auto" w:vAnchor="margin" w:hAnchor="text" w:yAlign="inline"/>
            <w:suppressOverlap w:val="0"/>
          </w:pPr>
          <w:r>
            <w:t xml:space="preserve">ISO 9001 </w:t>
          </w:r>
          <w:proofErr w:type="spellStart"/>
          <w:r>
            <w:t>gecertificeerd</w:t>
          </w:r>
          <w:proofErr w:type="spellEnd"/>
          <w:r>
            <w:t xml:space="preserve"> • </w:t>
          </w:r>
          <w:proofErr w:type="spellStart"/>
          <w:r>
            <w:t>Ondernemingsnummer</w:t>
          </w:r>
          <w:proofErr w:type="spellEnd"/>
          <w:r>
            <w:t xml:space="preserve"> 0409.862.612 • RPR Leuven • KBC BE86 7364 0218 0050 • Belfius BE71 7995 5047 2069</w:t>
          </w:r>
        </w:p>
        <w:p w14:paraId="6D0F0113" w14:textId="77777777" w:rsidR="000015CA" w:rsidRPr="00A91BBE" w:rsidRDefault="000015CA" w:rsidP="00DC5499">
          <w:pPr>
            <w:pStyle w:val="Bankgegevens"/>
            <w:framePr w:wrap="auto" w:vAnchor="margin" w:hAnchor="text" w:yAlign="inline"/>
            <w:suppressOverlap w:val="0"/>
          </w:pPr>
          <w:r>
            <w:cr/>
            <w:t>Certifié ISO 9001 • Numéro d’entreprise 0409.862.612 • RPM Louvain • CBC BE86 7364 0218 0050 • Belfius BE71 7995 5047 2069</w:t>
          </w:r>
        </w:p>
      </w:tc>
    </w:tr>
  </w:tbl>
  <w:p w14:paraId="3D0381C3" w14:textId="77777777" w:rsidR="000015CA" w:rsidRDefault="000015CA">
    <w:pPr>
      <w:pStyle w:val="Voettekst"/>
    </w:pPr>
    <w:r>
      <w:rPr>
        <w:noProof/>
      </w:rPr>
      <w:drawing>
        <wp:anchor distT="0" distB="0" distL="114300" distR="114300" simplePos="0" relativeHeight="251664384" behindDoc="1" locked="1" layoutInCell="0" allowOverlap="1" wp14:anchorId="552DBD38" wp14:editId="56C0FF9C">
          <wp:simplePos x="0" y="0"/>
          <wp:positionH relativeFrom="page">
            <wp:posOffset>0</wp:posOffset>
          </wp:positionH>
          <wp:positionV relativeFrom="page">
            <wp:posOffset>9613265</wp:posOffset>
          </wp:positionV>
          <wp:extent cx="7563600" cy="1083600"/>
          <wp:effectExtent l="0" t="0" r="0" b="254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boog_30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108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vertAnchor="page" w:horzAnchor="margin" w:tblpY="15480"/>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0015CA" w14:paraId="4E7C339D" w14:textId="77777777" w:rsidTr="00D85ECC">
      <w:trPr>
        <w:trHeight w:hRule="exact" w:val="369"/>
      </w:trPr>
      <w:tc>
        <w:tcPr>
          <w:tcW w:w="9356" w:type="dxa"/>
          <w:vAlign w:val="bottom"/>
        </w:tcPr>
        <w:p w14:paraId="4CD97C23" w14:textId="77777777" w:rsidR="000015CA" w:rsidRPr="00074197" w:rsidRDefault="000015CA" w:rsidP="00D85ECC">
          <w:pPr>
            <w:pStyle w:val="URL"/>
            <w:framePr w:wrap="auto" w:vAnchor="margin" w:hAnchor="text" w:yAlign="inline"/>
            <w:suppressOverlap w:val="0"/>
            <w:rPr>
              <w:rFonts w:ascii="Candara" w:hAnsi="Candara"/>
              <w:sz w:val="20"/>
              <w:szCs w:val="20"/>
            </w:rPr>
          </w:pPr>
          <w:r>
            <w:rPr>
              <w:rFonts w:ascii="Candara" w:hAnsi="Candara"/>
              <w:sz w:val="20"/>
              <w:szCs w:val="20"/>
            </w:rPr>
            <w:t>www.idewe.be</w:t>
          </w:r>
        </w:p>
      </w:tc>
    </w:tr>
    <w:tr w:rsidR="000015CA" w:rsidRPr="00916790" w14:paraId="3B1DDB21" w14:textId="77777777" w:rsidTr="00D85ECC">
      <w:trPr>
        <w:trHeight w:hRule="exact" w:val="567"/>
      </w:trPr>
      <w:tc>
        <w:tcPr>
          <w:tcW w:w="9356" w:type="dxa"/>
          <w:vAlign w:val="bottom"/>
        </w:tcPr>
        <w:p w14:paraId="0DD4F344" w14:textId="77777777" w:rsidR="000015CA" w:rsidRPr="00A91BBE" w:rsidRDefault="000015CA" w:rsidP="00D85ECC">
          <w:pPr>
            <w:pStyle w:val="Bankgegevens"/>
            <w:framePr w:wrap="auto" w:vAnchor="margin" w:hAnchor="text" w:yAlign="inline"/>
            <w:suppressOverlap w:val="0"/>
            <w:rPr>
              <w:rFonts w:ascii="Candara" w:hAnsi="Candara"/>
              <w:sz w:val="15"/>
              <w:szCs w:val="15"/>
            </w:rPr>
          </w:pPr>
          <w:r>
            <w:rPr>
              <w:rFonts w:ascii="Candara" w:hAnsi="Candara"/>
              <w:sz w:val="15"/>
              <w:szCs w:val="15"/>
            </w:rPr>
            <w:t xml:space="preserve">ISO 9001 </w:t>
          </w:r>
          <w:proofErr w:type="spellStart"/>
          <w:r>
            <w:rPr>
              <w:rFonts w:ascii="Candara" w:hAnsi="Candara"/>
              <w:sz w:val="15"/>
              <w:szCs w:val="15"/>
            </w:rPr>
            <w:t>gecertificeerd</w:t>
          </w:r>
          <w:proofErr w:type="spellEnd"/>
          <w:r>
            <w:rPr>
              <w:rFonts w:ascii="Candara" w:hAnsi="Candara"/>
              <w:sz w:val="15"/>
              <w:szCs w:val="15"/>
            </w:rPr>
            <w:t xml:space="preserve"> • </w:t>
          </w:r>
          <w:proofErr w:type="spellStart"/>
          <w:r>
            <w:rPr>
              <w:rFonts w:ascii="Candara" w:hAnsi="Candara"/>
              <w:sz w:val="15"/>
              <w:szCs w:val="15"/>
            </w:rPr>
            <w:t>Ondernemingsnummer</w:t>
          </w:r>
          <w:proofErr w:type="spellEnd"/>
          <w:r>
            <w:rPr>
              <w:rFonts w:ascii="Candara" w:hAnsi="Candara"/>
              <w:sz w:val="15"/>
              <w:szCs w:val="15"/>
            </w:rPr>
            <w:t xml:space="preserve"> 0409.862.612 • RPR Leuven • KBC BE86 7364 0218 0050 • Belfius BE71 7995 5047 2069</w:t>
          </w:r>
        </w:p>
        <w:p w14:paraId="3D853A64" w14:textId="77777777" w:rsidR="000015CA" w:rsidRPr="00A91BBE" w:rsidRDefault="000015CA" w:rsidP="00D85ECC">
          <w:pPr>
            <w:pStyle w:val="Bankgegevens"/>
            <w:framePr w:wrap="auto" w:vAnchor="margin" w:hAnchor="text" w:yAlign="inline"/>
            <w:suppressOverlap w:val="0"/>
            <w:rPr>
              <w:rFonts w:ascii="Candara" w:hAnsi="Candara"/>
              <w:sz w:val="15"/>
              <w:szCs w:val="15"/>
            </w:rPr>
          </w:pPr>
          <w:r>
            <w:rPr>
              <w:rFonts w:ascii="Candara" w:hAnsi="Candara"/>
              <w:sz w:val="15"/>
              <w:szCs w:val="15"/>
            </w:rPr>
            <w:cr/>
            <w:t>Certifié ISO 9001 • Numéro d’entreprise 0409.862.612 • RPM Louvain • CBC BE86 7364 0218 0050 • Belfius BE71 7995 5047 2069</w:t>
          </w:r>
        </w:p>
      </w:tc>
    </w:tr>
  </w:tbl>
  <w:p w14:paraId="036C61CD" w14:textId="77777777" w:rsidR="000015CA" w:rsidRPr="00A91BBE" w:rsidRDefault="00001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C192B" w14:textId="77777777" w:rsidR="004037A9" w:rsidRDefault="004037A9" w:rsidP="00722206">
      <w:r>
        <w:separator/>
      </w:r>
    </w:p>
  </w:footnote>
  <w:footnote w:type="continuationSeparator" w:id="0">
    <w:p w14:paraId="0DE484EC" w14:textId="77777777" w:rsidR="004037A9" w:rsidRDefault="004037A9" w:rsidP="00722206">
      <w:r>
        <w:continuationSeparator/>
      </w:r>
    </w:p>
  </w:footnote>
  <w:footnote w:id="1">
    <w:p w14:paraId="3390DA32" w14:textId="77777777" w:rsidR="000015CA" w:rsidRPr="005B04EB" w:rsidRDefault="000015CA" w:rsidP="00A91BBE">
      <w:pPr>
        <w:pStyle w:val="Voetnoottekst"/>
        <w:rPr>
          <w:rFonts w:asciiTheme="majorHAnsi" w:hAnsiTheme="majorHAnsi"/>
          <w:sz w:val="18"/>
          <w:szCs w:val="18"/>
        </w:rPr>
      </w:pPr>
      <w:r>
        <w:rPr>
          <w:rStyle w:val="Voetnootmarkering"/>
        </w:rPr>
        <w:footnoteRef/>
      </w:r>
      <w:r>
        <w:t xml:space="preserve"> </w:t>
      </w:r>
      <w:r w:rsidRPr="001B6635">
        <w:rPr>
          <w:rFonts w:asciiTheme="majorHAnsi" w:hAnsiTheme="majorHAnsi"/>
          <w:sz w:val="18"/>
          <w:szCs w:val="18"/>
        </w:rPr>
        <w:t>En tant qu’employeur, vous avez l’obligation de réaliser une analyse des risques psychosociaux auxquels vos travailleurs sont susceptibles d’être exposés (loi sur le bien-être du 4 août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A77CB" w14:textId="77777777" w:rsidR="00616F00" w:rsidRDefault="00616F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539BF" w14:textId="77777777" w:rsidR="000015CA" w:rsidRDefault="000015CA">
    <w:pPr>
      <w:pStyle w:val="Koptekst"/>
    </w:pPr>
    <w:r>
      <w:rPr>
        <w:noProof/>
      </w:rPr>
      <w:drawing>
        <wp:anchor distT="0" distB="0" distL="114300" distR="114300" simplePos="0" relativeHeight="251675648" behindDoc="0" locked="1" layoutInCell="0" allowOverlap="1" wp14:anchorId="0DB5C4C0" wp14:editId="1149BEE9">
          <wp:simplePos x="0" y="0"/>
          <wp:positionH relativeFrom="page">
            <wp:posOffset>0</wp:posOffset>
          </wp:positionH>
          <wp:positionV relativeFrom="page">
            <wp:posOffset>323850</wp:posOffset>
          </wp:positionV>
          <wp:extent cx="2340000" cy="723600"/>
          <wp:effectExtent l="0" t="0" r="3175" b="63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10_Brief_logo_30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BA227" w14:textId="77777777" w:rsidR="000015CA" w:rsidRDefault="000015CA" w:rsidP="00722206">
    <w:pPr>
      <w:pStyle w:val="Koptekst"/>
    </w:pPr>
    <w:r>
      <w:rPr>
        <w:noProof/>
      </w:rPr>
      <mc:AlternateContent>
        <mc:Choice Requires="wps">
          <w:drawing>
            <wp:anchor distT="0" distB="0" distL="114300" distR="114300" simplePos="0" relativeHeight="251668480" behindDoc="0" locked="0" layoutInCell="1" allowOverlap="1" wp14:anchorId="451ADD96" wp14:editId="32B39C22">
              <wp:simplePos x="0" y="0"/>
              <wp:positionH relativeFrom="page">
                <wp:posOffset>215900</wp:posOffset>
              </wp:positionH>
              <wp:positionV relativeFrom="page">
                <wp:posOffset>3888740</wp:posOffset>
              </wp:positionV>
              <wp:extent cx="216000" cy="0"/>
              <wp:effectExtent l="0" t="0" r="12700" b="19050"/>
              <wp:wrapNone/>
              <wp:docPr id="1" name="Rechte verbindingslijn 1"/>
              <wp:cNvGraphicFramePr/>
              <a:graphic xmlns:a="http://schemas.openxmlformats.org/drawingml/2006/main">
                <a:graphicData uri="http://schemas.microsoft.com/office/word/2010/wordprocessingShape">
                  <wps:wsp>
                    <wps:cNvCnPr/>
                    <wps:spPr>
                      <a:xfrm>
                        <a:off x="0" y="0"/>
                        <a:ext cx="216000" cy="0"/>
                      </a:xfrm>
                      <a:prstGeom prst="line">
                        <a:avLst/>
                      </a:prstGeom>
                      <a:ln w="381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1407C466" id="Rechte verbindingslijn 1" o:spid="_x0000_s1026" style="position:absolute;z-index:2516684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7pt,306.2pt" to="34pt,3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" strokecolor="#0086bf [3214]" strokeweight=".3pt">
              <w10:wrap anchorx="page" anchory="page"/>
            </v:line>
          </w:pict>
        </mc:Fallback>
      </mc:AlternateContent>
    </w:r>
    <w:r>
      <w:rPr>
        <w:noProof/>
      </w:rPr>
      <w:drawing>
        <wp:anchor distT="0" distB="0" distL="114300" distR="114300" simplePos="0" relativeHeight="251665408" behindDoc="0" locked="1" layoutInCell="0" allowOverlap="1" wp14:anchorId="2F79999F" wp14:editId="6707375C">
          <wp:simplePos x="0" y="0"/>
          <wp:positionH relativeFrom="page">
            <wp:posOffset>0</wp:posOffset>
          </wp:positionH>
          <wp:positionV relativeFrom="page">
            <wp:posOffset>323850</wp:posOffset>
          </wp:positionV>
          <wp:extent cx="2340000" cy="723600"/>
          <wp:effectExtent l="0" t="0" r="3175" b="63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10_Brief_logo_300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723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1" layoutInCell="0" allowOverlap="1" wp14:anchorId="1AE3B305" wp14:editId="2C577E31">
          <wp:simplePos x="0" y="0"/>
          <wp:positionH relativeFrom="page">
            <wp:posOffset>0</wp:posOffset>
          </wp:positionH>
          <wp:positionV relativeFrom="page">
            <wp:posOffset>9613265</wp:posOffset>
          </wp:positionV>
          <wp:extent cx="7563600" cy="1083600"/>
          <wp:effectExtent l="0" t="0" r="0" b="254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_boog_300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3600" cy="108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23D7"/>
    <w:multiLevelType w:val="multilevel"/>
    <w:tmpl w:val="3C36437C"/>
    <w:numStyleLink w:val="IDEWElijst01"/>
  </w:abstractNum>
  <w:abstractNum w:abstractNumId="1" w15:restartNumberingAfterBreak="0">
    <w:nsid w:val="0A616825"/>
    <w:multiLevelType w:val="multilevel"/>
    <w:tmpl w:val="3C36437C"/>
    <w:numStyleLink w:val="IDEWElijst01"/>
  </w:abstractNum>
  <w:abstractNum w:abstractNumId="2" w15:restartNumberingAfterBreak="0">
    <w:nsid w:val="0AE346E3"/>
    <w:multiLevelType w:val="hybridMultilevel"/>
    <w:tmpl w:val="7EFC0274"/>
    <w:lvl w:ilvl="0" w:tplc="644AC0E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D41B31"/>
    <w:multiLevelType w:val="hybridMultilevel"/>
    <w:tmpl w:val="B2A02F3E"/>
    <w:lvl w:ilvl="0" w:tplc="AC4460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92F5A"/>
    <w:multiLevelType w:val="multilevel"/>
    <w:tmpl w:val="A516D576"/>
    <w:styleLink w:val="IDEWElijst02"/>
    <w:lvl w:ilvl="0">
      <w:start w:val="1"/>
      <w:numFmt w:val="bullet"/>
      <w:pStyle w:val="07Lijst"/>
      <w:lvlText w:val="-"/>
      <w:lvlJc w:val="left"/>
      <w:pPr>
        <w:ind w:left="227" w:hanging="227"/>
      </w:pPr>
      <w:rPr>
        <w:rFonts w:ascii="Times New Roman" w:hAnsi="Times New Roman" w:cs="Times New Roman" w:hint="default"/>
      </w:rPr>
    </w:lvl>
    <w:lvl w:ilvl="1">
      <w:start w:val="1"/>
      <w:numFmt w:val="bullet"/>
      <w:pStyle w:val="08LijstBullets"/>
      <w:lvlText w:val=""/>
      <w:lvlJc w:val="left"/>
      <w:pPr>
        <w:ind w:left="454" w:hanging="227"/>
      </w:pPr>
      <w:rPr>
        <w:rFonts w:ascii="Symbol" w:hAnsi="Symbol" w:hint="default"/>
      </w:rPr>
    </w:lvl>
    <w:lvl w:ilvl="2">
      <w:start w:val="1"/>
      <w:numFmt w:val="bullet"/>
      <w:lvlText w:val="-"/>
      <w:lvlJc w:val="left"/>
      <w:pPr>
        <w:ind w:left="680" w:hanging="226"/>
      </w:pPr>
      <w:rPr>
        <w:rFonts w:ascii="Times New Roman" w:hAnsi="Times New Roman" w:cs="Times New Roman" w:hint="default"/>
      </w:rPr>
    </w:lvl>
    <w:lvl w:ilvl="3">
      <w:start w:val="1"/>
      <w:numFmt w:val="bullet"/>
      <w:lvlText w:val="o"/>
      <w:lvlJc w:val="left"/>
      <w:pPr>
        <w:ind w:left="907" w:hanging="227"/>
      </w:pPr>
      <w:rPr>
        <w:rFonts w:ascii="Courier New" w:hAnsi="Courier New" w:hint="default"/>
      </w:rPr>
    </w:lvl>
    <w:lvl w:ilvl="4">
      <w:start w:val="1"/>
      <w:numFmt w:val="bullet"/>
      <w:lvlText w:val=""/>
      <w:lvlJc w:val="left"/>
      <w:pPr>
        <w:ind w:left="1134" w:hanging="227"/>
      </w:pPr>
      <w:rPr>
        <w:rFonts w:ascii="Symbol" w:hAnsi="Symbol" w:hint="default"/>
      </w:rPr>
    </w:lvl>
    <w:lvl w:ilvl="5">
      <w:start w:val="1"/>
      <w:numFmt w:val="bullet"/>
      <w:lvlText w:val="-"/>
      <w:lvlJc w:val="left"/>
      <w:pPr>
        <w:ind w:left="1361" w:hanging="227"/>
      </w:pPr>
      <w:rPr>
        <w:rFonts w:ascii="Times New Roman" w:hAnsi="Times New Roman" w:cs="Times New Roman" w:hint="default"/>
      </w:rPr>
    </w:lvl>
    <w:lvl w:ilvl="6">
      <w:start w:val="1"/>
      <w:numFmt w:val="bullet"/>
      <w:lvlText w:val="o"/>
      <w:lvlJc w:val="left"/>
      <w:pPr>
        <w:ind w:left="1588" w:hanging="227"/>
      </w:pPr>
      <w:rPr>
        <w:rFonts w:ascii="Courier New" w:hAnsi="Courier New" w:hint="default"/>
      </w:rPr>
    </w:lvl>
    <w:lvl w:ilvl="7">
      <w:start w:val="1"/>
      <w:numFmt w:val="bullet"/>
      <w:lvlText w:val=""/>
      <w:lvlJc w:val="left"/>
      <w:pPr>
        <w:ind w:left="1814" w:hanging="226"/>
      </w:pPr>
      <w:rPr>
        <w:rFonts w:ascii="Symbol" w:hAnsi="Symbol" w:hint="default"/>
      </w:rPr>
    </w:lvl>
    <w:lvl w:ilvl="8">
      <w:start w:val="1"/>
      <w:numFmt w:val="bullet"/>
      <w:lvlText w:val="-"/>
      <w:lvlJc w:val="left"/>
      <w:pPr>
        <w:ind w:left="2041" w:hanging="227"/>
      </w:pPr>
      <w:rPr>
        <w:rFonts w:ascii="Times New Roman" w:hAnsi="Times New Roman" w:cs="Times New Roman" w:hint="default"/>
      </w:rPr>
    </w:lvl>
  </w:abstractNum>
  <w:abstractNum w:abstractNumId="5" w15:restartNumberingAfterBreak="0">
    <w:nsid w:val="14622382"/>
    <w:multiLevelType w:val="multilevel"/>
    <w:tmpl w:val="3C36437C"/>
    <w:numStyleLink w:val="IDEWElijst01"/>
  </w:abstractNum>
  <w:abstractNum w:abstractNumId="6" w15:restartNumberingAfterBreak="0">
    <w:nsid w:val="174433A7"/>
    <w:multiLevelType w:val="hybridMultilevel"/>
    <w:tmpl w:val="EF5AD802"/>
    <w:lvl w:ilvl="0" w:tplc="4072B3AE">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3438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573328"/>
    <w:multiLevelType w:val="multilevel"/>
    <w:tmpl w:val="3C36437C"/>
    <w:numStyleLink w:val="IDEWElijst01"/>
  </w:abstractNum>
  <w:abstractNum w:abstractNumId="9" w15:restartNumberingAfterBreak="0">
    <w:nsid w:val="2E400848"/>
    <w:multiLevelType w:val="multilevel"/>
    <w:tmpl w:val="3C36437C"/>
    <w:numStyleLink w:val="IDEWElijst01"/>
  </w:abstractNum>
  <w:abstractNum w:abstractNumId="10" w15:restartNumberingAfterBreak="0">
    <w:nsid w:val="35860CB4"/>
    <w:multiLevelType w:val="multilevel"/>
    <w:tmpl w:val="3C36437C"/>
    <w:numStyleLink w:val="IDEWElijst01"/>
  </w:abstractNum>
  <w:abstractNum w:abstractNumId="11" w15:restartNumberingAfterBreak="0">
    <w:nsid w:val="45D13366"/>
    <w:multiLevelType w:val="multilevel"/>
    <w:tmpl w:val="3C36437C"/>
    <w:styleLink w:val="IDEWElijst01"/>
    <w:lvl w:ilvl="0">
      <w:start w:val="1"/>
      <w:numFmt w:val="decimal"/>
      <w:pStyle w:val="06LijstNummers"/>
      <w:lvlText w:val="%1."/>
      <w:lvlJc w:val="left"/>
      <w:pPr>
        <w:ind w:left="227" w:hanging="227"/>
      </w:pPr>
      <w:rPr>
        <w:rFonts w:asciiTheme="minorHAnsi" w:hAnsiTheme="minorHAnsi" w:hint="default"/>
      </w:rPr>
    </w:lvl>
    <w:lvl w:ilvl="1">
      <w:start w:val="1"/>
      <w:numFmt w:val="decimal"/>
      <w:lvlText w:val="%1.%2."/>
      <w:lvlJc w:val="left"/>
      <w:pPr>
        <w:ind w:left="567" w:hanging="340"/>
      </w:pPr>
      <w:rPr>
        <w:rFonts w:asciiTheme="minorHAnsi" w:hAnsiTheme="minorHAnsi" w:hint="default"/>
      </w:rPr>
    </w:lvl>
    <w:lvl w:ilvl="2">
      <w:start w:val="1"/>
      <w:numFmt w:val="lowerLetter"/>
      <w:lvlText w:val="%3."/>
      <w:lvlJc w:val="left"/>
      <w:pPr>
        <w:ind w:left="794" w:hanging="227"/>
      </w:pPr>
      <w:rPr>
        <w:rFonts w:hint="default"/>
      </w:rPr>
    </w:lvl>
    <w:lvl w:ilvl="3">
      <w:start w:val="1"/>
      <w:numFmt w:val="bullet"/>
      <w:lvlText w:val=""/>
      <w:lvlJc w:val="left"/>
      <w:pPr>
        <w:tabs>
          <w:tab w:val="num" w:pos="794"/>
        </w:tabs>
        <w:ind w:left="1021" w:hanging="227"/>
      </w:pPr>
      <w:rPr>
        <w:rFonts w:ascii="Symbol" w:hAnsi="Symbol" w:hint="default"/>
      </w:rPr>
    </w:lvl>
    <w:lvl w:ilvl="4">
      <w:start w:val="1"/>
      <w:numFmt w:val="bullet"/>
      <w:lvlText w:val="-"/>
      <w:lvlJc w:val="left"/>
      <w:pPr>
        <w:tabs>
          <w:tab w:val="num" w:pos="1021"/>
        </w:tabs>
        <w:ind w:left="1247" w:hanging="226"/>
      </w:pPr>
      <w:rPr>
        <w:rFonts w:ascii="Times New Roman" w:hAnsi="Times New Roman" w:cs="Times New Roman" w:hint="default"/>
      </w:rPr>
    </w:lvl>
    <w:lvl w:ilvl="5">
      <w:start w:val="1"/>
      <w:numFmt w:val="bullet"/>
      <w:lvlText w:val=""/>
      <w:lvlJc w:val="left"/>
      <w:pPr>
        <w:tabs>
          <w:tab w:val="num" w:pos="1247"/>
        </w:tabs>
        <w:ind w:left="1474" w:hanging="227"/>
      </w:pPr>
      <w:rPr>
        <w:rFonts w:ascii="Symbol" w:hAnsi="Symbol" w:hint="default"/>
        <w:color w:val="auto"/>
      </w:rPr>
    </w:lvl>
    <w:lvl w:ilvl="6">
      <w:start w:val="1"/>
      <w:numFmt w:val="lowerLetter"/>
      <w:lvlText w:val="%7."/>
      <w:lvlJc w:val="left"/>
      <w:pPr>
        <w:tabs>
          <w:tab w:val="num" w:pos="1474"/>
        </w:tabs>
        <w:ind w:left="1701" w:hanging="227"/>
      </w:pPr>
      <w:rPr>
        <w:rFonts w:asciiTheme="minorHAnsi" w:hAnsiTheme="minorHAnsi" w:hint="default"/>
      </w:rPr>
    </w:lvl>
    <w:lvl w:ilvl="7">
      <w:start w:val="1"/>
      <w:numFmt w:val="bullet"/>
      <w:lvlText w:val="-"/>
      <w:lvlJc w:val="left"/>
      <w:pPr>
        <w:tabs>
          <w:tab w:val="num" w:pos="1701"/>
        </w:tabs>
        <w:ind w:left="1928" w:hanging="227"/>
      </w:pPr>
      <w:rPr>
        <w:rFonts w:ascii="Corbel" w:hAnsi="Corbel" w:hint="default"/>
      </w:rPr>
    </w:lvl>
    <w:lvl w:ilvl="8">
      <w:start w:val="1"/>
      <w:numFmt w:val="bullet"/>
      <w:lvlText w:val=""/>
      <w:lvlJc w:val="left"/>
      <w:pPr>
        <w:ind w:left="2155" w:hanging="227"/>
      </w:pPr>
      <w:rPr>
        <w:rFonts w:ascii="Symbol" w:hAnsi="Symbol" w:hint="default"/>
      </w:rPr>
    </w:lvl>
  </w:abstractNum>
  <w:abstractNum w:abstractNumId="12" w15:restartNumberingAfterBreak="0">
    <w:nsid w:val="49464C90"/>
    <w:multiLevelType w:val="multilevel"/>
    <w:tmpl w:val="3C36437C"/>
    <w:numStyleLink w:val="IDEWElijst01"/>
  </w:abstractNum>
  <w:abstractNum w:abstractNumId="13" w15:restartNumberingAfterBreak="0">
    <w:nsid w:val="49697B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BBE7A0F"/>
    <w:multiLevelType w:val="multilevel"/>
    <w:tmpl w:val="3C36437C"/>
    <w:numStyleLink w:val="IDEWElijst01"/>
  </w:abstractNum>
  <w:abstractNum w:abstractNumId="15" w15:restartNumberingAfterBreak="0">
    <w:nsid w:val="52B24E8D"/>
    <w:multiLevelType w:val="multilevel"/>
    <w:tmpl w:val="3C36437C"/>
    <w:numStyleLink w:val="IDEWElijst01"/>
  </w:abstractNum>
  <w:abstractNum w:abstractNumId="16" w15:restartNumberingAfterBreak="0">
    <w:nsid w:val="559211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3CC4D0A"/>
    <w:multiLevelType w:val="hybridMultilevel"/>
    <w:tmpl w:val="8D1630BE"/>
    <w:lvl w:ilvl="0" w:tplc="59AA3B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2F3EA4"/>
    <w:multiLevelType w:val="hybridMultilevel"/>
    <w:tmpl w:val="410CD8BC"/>
    <w:lvl w:ilvl="0" w:tplc="36D04D5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26BF3"/>
    <w:multiLevelType w:val="multilevel"/>
    <w:tmpl w:val="3C36437C"/>
    <w:numStyleLink w:val="IDEWElijst01"/>
  </w:abstractNum>
  <w:num w:numId="1">
    <w:abstractNumId w:val="3"/>
  </w:num>
  <w:num w:numId="2">
    <w:abstractNumId w:val="6"/>
  </w:num>
  <w:num w:numId="3">
    <w:abstractNumId w:val="18"/>
  </w:num>
  <w:num w:numId="4">
    <w:abstractNumId w:val="17"/>
  </w:num>
  <w:num w:numId="5">
    <w:abstractNumId w:val="7"/>
  </w:num>
  <w:num w:numId="6">
    <w:abstractNumId w:val="11"/>
  </w:num>
  <w:num w:numId="7">
    <w:abstractNumId w:val="14"/>
  </w:num>
  <w:num w:numId="8">
    <w:abstractNumId w:val="9"/>
  </w:num>
  <w:num w:numId="9">
    <w:abstractNumId w:val="5"/>
  </w:num>
  <w:num w:numId="10">
    <w:abstractNumId w:val="12"/>
  </w:num>
  <w:num w:numId="11">
    <w:abstractNumId w:val="19"/>
  </w:num>
  <w:num w:numId="12">
    <w:abstractNumId w:val="8"/>
  </w:num>
  <w:num w:numId="13">
    <w:abstractNumId w:val="15"/>
  </w:num>
  <w:num w:numId="14">
    <w:abstractNumId w:val="1"/>
  </w:num>
  <w:num w:numId="15">
    <w:abstractNumId w:val="0"/>
  </w:num>
  <w:num w:numId="16">
    <w:abstractNumId w:val="10"/>
  </w:num>
  <w:num w:numId="17">
    <w:abstractNumId w:val="13"/>
  </w:num>
  <w:num w:numId="18">
    <w:abstractNumId w:val="16"/>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BE"/>
    <w:rsid w:val="000015CA"/>
    <w:rsid w:val="0000533B"/>
    <w:rsid w:val="0000546E"/>
    <w:rsid w:val="00031633"/>
    <w:rsid w:val="00074197"/>
    <w:rsid w:val="000941BF"/>
    <w:rsid w:val="000D0198"/>
    <w:rsid w:val="00124757"/>
    <w:rsid w:val="001350AE"/>
    <w:rsid w:val="00150A25"/>
    <w:rsid w:val="0017133E"/>
    <w:rsid w:val="00195188"/>
    <w:rsid w:val="001B6635"/>
    <w:rsid w:val="001B7430"/>
    <w:rsid w:val="001F1574"/>
    <w:rsid w:val="00214090"/>
    <w:rsid w:val="0023512C"/>
    <w:rsid w:val="0027283E"/>
    <w:rsid w:val="002756F8"/>
    <w:rsid w:val="00277762"/>
    <w:rsid w:val="002C7C88"/>
    <w:rsid w:val="002E5E26"/>
    <w:rsid w:val="003419E2"/>
    <w:rsid w:val="003A1E19"/>
    <w:rsid w:val="003C75DA"/>
    <w:rsid w:val="003E2D05"/>
    <w:rsid w:val="004037A9"/>
    <w:rsid w:val="004177E9"/>
    <w:rsid w:val="0042186D"/>
    <w:rsid w:val="00466DA6"/>
    <w:rsid w:val="0049210C"/>
    <w:rsid w:val="00511AAE"/>
    <w:rsid w:val="005611B8"/>
    <w:rsid w:val="0057242F"/>
    <w:rsid w:val="00580BFA"/>
    <w:rsid w:val="005863A5"/>
    <w:rsid w:val="00587C44"/>
    <w:rsid w:val="00597B5A"/>
    <w:rsid w:val="005D6CB0"/>
    <w:rsid w:val="00615C7B"/>
    <w:rsid w:val="00616F00"/>
    <w:rsid w:val="0061744F"/>
    <w:rsid w:val="006625A2"/>
    <w:rsid w:val="00694E7E"/>
    <w:rsid w:val="006B2224"/>
    <w:rsid w:val="006B4B0C"/>
    <w:rsid w:val="006B778B"/>
    <w:rsid w:val="007039AD"/>
    <w:rsid w:val="00722206"/>
    <w:rsid w:val="00726FEC"/>
    <w:rsid w:val="00727474"/>
    <w:rsid w:val="00732423"/>
    <w:rsid w:val="0073303F"/>
    <w:rsid w:val="0075329A"/>
    <w:rsid w:val="00770AA8"/>
    <w:rsid w:val="007729C8"/>
    <w:rsid w:val="007A6742"/>
    <w:rsid w:val="007D3DCB"/>
    <w:rsid w:val="007F3C03"/>
    <w:rsid w:val="008117D2"/>
    <w:rsid w:val="00815436"/>
    <w:rsid w:val="008179F6"/>
    <w:rsid w:val="00822C49"/>
    <w:rsid w:val="008403D8"/>
    <w:rsid w:val="0085471E"/>
    <w:rsid w:val="008B65D4"/>
    <w:rsid w:val="008D26B2"/>
    <w:rsid w:val="008D6B06"/>
    <w:rsid w:val="00916790"/>
    <w:rsid w:val="00927A42"/>
    <w:rsid w:val="00931585"/>
    <w:rsid w:val="00942235"/>
    <w:rsid w:val="00950F7B"/>
    <w:rsid w:val="00952A36"/>
    <w:rsid w:val="009563E8"/>
    <w:rsid w:val="00976086"/>
    <w:rsid w:val="009A2593"/>
    <w:rsid w:val="009A49C5"/>
    <w:rsid w:val="009B1089"/>
    <w:rsid w:val="009B2C85"/>
    <w:rsid w:val="009D4595"/>
    <w:rsid w:val="009D4AB0"/>
    <w:rsid w:val="009D6D09"/>
    <w:rsid w:val="009E723D"/>
    <w:rsid w:val="00A13EBF"/>
    <w:rsid w:val="00A40071"/>
    <w:rsid w:val="00A63107"/>
    <w:rsid w:val="00A80662"/>
    <w:rsid w:val="00A91BBE"/>
    <w:rsid w:val="00AD40F7"/>
    <w:rsid w:val="00AE3CF5"/>
    <w:rsid w:val="00AE7D6D"/>
    <w:rsid w:val="00AF695A"/>
    <w:rsid w:val="00B22348"/>
    <w:rsid w:val="00B359FA"/>
    <w:rsid w:val="00B552B1"/>
    <w:rsid w:val="00B65AC5"/>
    <w:rsid w:val="00B73651"/>
    <w:rsid w:val="00BB5C66"/>
    <w:rsid w:val="00BD62CA"/>
    <w:rsid w:val="00C108FD"/>
    <w:rsid w:val="00C245B7"/>
    <w:rsid w:val="00C50A95"/>
    <w:rsid w:val="00C628A8"/>
    <w:rsid w:val="00C66384"/>
    <w:rsid w:val="00C66E42"/>
    <w:rsid w:val="00CC12AE"/>
    <w:rsid w:val="00CE1191"/>
    <w:rsid w:val="00D15A27"/>
    <w:rsid w:val="00D26A38"/>
    <w:rsid w:val="00D4490E"/>
    <w:rsid w:val="00D45F0D"/>
    <w:rsid w:val="00D52818"/>
    <w:rsid w:val="00D75ABD"/>
    <w:rsid w:val="00D77820"/>
    <w:rsid w:val="00D8023C"/>
    <w:rsid w:val="00D85ECC"/>
    <w:rsid w:val="00DA576C"/>
    <w:rsid w:val="00DB1502"/>
    <w:rsid w:val="00DC5499"/>
    <w:rsid w:val="00DD50E5"/>
    <w:rsid w:val="00E30992"/>
    <w:rsid w:val="00E3790B"/>
    <w:rsid w:val="00E65411"/>
    <w:rsid w:val="00E66FA5"/>
    <w:rsid w:val="00E9681C"/>
    <w:rsid w:val="00EB0221"/>
    <w:rsid w:val="00EE4D32"/>
    <w:rsid w:val="00EE5BB4"/>
    <w:rsid w:val="00EF7878"/>
    <w:rsid w:val="00F04346"/>
    <w:rsid w:val="00F25075"/>
    <w:rsid w:val="00F43C48"/>
    <w:rsid w:val="00F50A14"/>
    <w:rsid w:val="00F71A16"/>
    <w:rsid w:val="00F725CF"/>
    <w:rsid w:val="00FB1237"/>
    <w:rsid w:val="00FB3B42"/>
    <w:rsid w:val="00FD1F3E"/>
    <w:rsid w:val="00FE27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12E3FCD"/>
  <w15:docId w15:val="{5B86ED71-760B-4A38-BCD4-84CE1A04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7820"/>
    <w:pPr>
      <w:spacing w:after="240" w:line="240" w:lineRule="auto"/>
    </w:pPr>
    <w:rPr>
      <w:sz w:val="20"/>
    </w:rPr>
  </w:style>
  <w:style w:type="paragraph" w:styleId="Kop1">
    <w:name w:val="heading 1"/>
    <w:basedOn w:val="Standaard"/>
    <w:next w:val="Standaard"/>
    <w:link w:val="Kop1Char"/>
    <w:uiPriority w:val="9"/>
    <w:qFormat/>
    <w:rsid w:val="00B65AC5"/>
    <w:pPr>
      <w:keepNext/>
      <w:keepLines/>
      <w:spacing w:before="240"/>
      <w:outlineLvl w:val="0"/>
    </w:pPr>
    <w:rPr>
      <w:rFonts w:asciiTheme="majorHAnsi" w:eastAsiaTheme="majorEastAsia" w:hAnsiTheme="majorHAnsi" w:cstheme="majorBidi"/>
      <w:b/>
      <w:bCs/>
      <w:color w:val="000000" w:themeColor="text1"/>
      <w:sz w:val="28"/>
      <w:szCs w:val="28"/>
    </w:rPr>
  </w:style>
  <w:style w:type="paragraph" w:styleId="Kop2">
    <w:name w:val="heading 2"/>
    <w:basedOn w:val="Standaard"/>
    <w:next w:val="Standaard"/>
    <w:link w:val="Kop2Char"/>
    <w:uiPriority w:val="9"/>
    <w:unhideWhenUsed/>
    <w:qFormat/>
    <w:rsid w:val="00B65AC5"/>
    <w:pPr>
      <w:keepNext/>
      <w:keepLines/>
      <w:outlineLvl w:val="1"/>
    </w:pPr>
    <w:rPr>
      <w:rFonts w:asciiTheme="majorHAnsi" w:eastAsiaTheme="majorEastAsia" w:hAnsiTheme="majorHAnsi" w:cstheme="majorBidi"/>
      <w:b/>
      <w:bCs/>
      <w:color w:val="000000" w:themeColor="text1"/>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5ABD"/>
    <w:pPr>
      <w:tabs>
        <w:tab w:val="center" w:pos="4536"/>
        <w:tab w:val="right" w:pos="9072"/>
      </w:tabs>
      <w:spacing w:after="0"/>
    </w:pPr>
  </w:style>
  <w:style w:type="character" w:customStyle="1" w:styleId="KoptekstChar">
    <w:name w:val="Koptekst Char"/>
    <w:basedOn w:val="Standaardalinea-lettertype"/>
    <w:link w:val="Koptekst"/>
    <w:uiPriority w:val="99"/>
    <w:rsid w:val="00D75ABD"/>
  </w:style>
  <w:style w:type="paragraph" w:styleId="Voettekst">
    <w:name w:val="footer"/>
    <w:basedOn w:val="Standaard"/>
    <w:link w:val="VoettekstChar"/>
    <w:uiPriority w:val="99"/>
    <w:unhideWhenUsed/>
    <w:rsid w:val="00D75ABD"/>
    <w:pPr>
      <w:tabs>
        <w:tab w:val="center" w:pos="4536"/>
        <w:tab w:val="right" w:pos="9072"/>
      </w:tabs>
      <w:spacing w:after="0"/>
    </w:pPr>
  </w:style>
  <w:style w:type="character" w:customStyle="1" w:styleId="VoettekstChar">
    <w:name w:val="Voettekst Char"/>
    <w:basedOn w:val="Standaardalinea-lettertype"/>
    <w:link w:val="Voettekst"/>
    <w:uiPriority w:val="99"/>
    <w:rsid w:val="00D75ABD"/>
  </w:style>
  <w:style w:type="table" w:styleId="Tabelraster">
    <w:name w:val="Table Grid"/>
    <w:basedOn w:val="Standaardtabel"/>
    <w:uiPriority w:val="59"/>
    <w:rsid w:val="00E65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Kantoor">
    <w:name w:val="01_Kantoor"/>
    <w:basedOn w:val="04Tekst"/>
    <w:qFormat/>
    <w:rsid w:val="00277762"/>
    <w:pPr>
      <w:spacing w:after="0"/>
      <w:jc w:val="right"/>
    </w:pPr>
    <w:rPr>
      <w:rFonts w:asciiTheme="majorHAnsi" w:hAnsiTheme="majorHAnsi"/>
      <w:b/>
      <w:color w:val="014269" w:themeColor="text2"/>
    </w:rPr>
  </w:style>
  <w:style w:type="paragraph" w:customStyle="1" w:styleId="02GegevensKantoor">
    <w:name w:val="02_Gegevens Kantoor"/>
    <w:basedOn w:val="01Kantoor"/>
    <w:qFormat/>
    <w:rsid w:val="00C50A95"/>
    <w:rPr>
      <w:rFonts w:asciiTheme="minorHAnsi" w:hAnsiTheme="minorHAnsi"/>
      <w:b w:val="0"/>
      <w:color w:val="0086BF" w:themeColor="background2"/>
    </w:rPr>
  </w:style>
  <w:style w:type="character" w:styleId="Hyperlink">
    <w:name w:val="Hyperlink"/>
    <w:basedOn w:val="Standaardalinea-lettertype"/>
    <w:uiPriority w:val="99"/>
    <w:unhideWhenUsed/>
    <w:rsid w:val="00AF695A"/>
    <w:rPr>
      <w:color w:val="000032" w:themeColor="hyperlink"/>
      <w:u w:val="single"/>
    </w:rPr>
  </w:style>
  <w:style w:type="paragraph" w:customStyle="1" w:styleId="04Tekst">
    <w:name w:val="04_Tekst"/>
    <w:basedOn w:val="Standaard"/>
    <w:qFormat/>
    <w:rsid w:val="00277762"/>
    <w:rPr>
      <w14:numForm w14:val="lining"/>
    </w:rPr>
  </w:style>
  <w:style w:type="paragraph" w:customStyle="1" w:styleId="03GegevensGeadresseerde">
    <w:name w:val="03_Gegevens Geadresseerde"/>
    <w:basedOn w:val="04Tekst"/>
    <w:qFormat/>
    <w:rsid w:val="00B73651"/>
    <w:pPr>
      <w:spacing w:after="0"/>
    </w:pPr>
  </w:style>
  <w:style w:type="paragraph" w:customStyle="1" w:styleId="Bankgegevens">
    <w:name w:val="Bankgegevens"/>
    <w:basedOn w:val="04Tekst"/>
    <w:rsid w:val="00B73651"/>
    <w:pPr>
      <w:framePr w:wrap="around" w:vAnchor="page" w:hAnchor="margin" w:y="15423"/>
      <w:spacing w:after="0" w:line="220" w:lineRule="exact"/>
      <w:suppressOverlap/>
      <w:jc w:val="center"/>
    </w:pPr>
    <w:rPr>
      <w:color w:val="FFFFFF" w:themeColor="background1"/>
      <w:spacing w:val="2"/>
      <w:sz w:val="16"/>
    </w:rPr>
  </w:style>
  <w:style w:type="paragraph" w:customStyle="1" w:styleId="URL">
    <w:name w:val="URL"/>
    <w:basedOn w:val="Bankgegevens"/>
    <w:rsid w:val="00B73651"/>
    <w:pPr>
      <w:framePr w:wrap="around"/>
      <w:spacing w:line="240" w:lineRule="auto"/>
    </w:pPr>
    <w:rPr>
      <w:b/>
      <w:spacing w:val="0"/>
      <w:sz w:val="30"/>
    </w:rPr>
  </w:style>
  <w:style w:type="character" w:customStyle="1" w:styleId="09AccentBold">
    <w:name w:val="09_Accent_Bold"/>
    <w:basedOn w:val="Standaardalinea-lettertype"/>
    <w:uiPriority w:val="1"/>
    <w:qFormat/>
    <w:rsid w:val="00C628A8"/>
    <w:rPr>
      <w:rFonts w:asciiTheme="majorHAnsi" w:hAnsiTheme="majorHAnsi"/>
      <w:b/>
      <w:color w:val="auto"/>
    </w:rPr>
  </w:style>
  <w:style w:type="paragraph" w:customStyle="1" w:styleId="08LijstBullets">
    <w:name w:val="08_Lijst_Bullets"/>
    <w:basedOn w:val="04Tekst"/>
    <w:qFormat/>
    <w:rsid w:val="003E2D05"/>
    <w:pPr>
      <w:numPr>
        <w:ilvl w:val="1"/>
        <w:numId w:val="19"/>
      </w:numPr>
      <w:spacing w:after="0"/>
    </w:pPr>
  </w:style>
  <w:style w:type="paragraph" w:customStyle="1" w:styleId="06LijstNummers">
    <w:name w:val="06_Lijst_Nummers"/>
    <w:basedOn w:val="04Tekst"/>
    <w:qFormat/>
    <w:rsid w:val="0061744F"/>
    <w:pPr>
      <w:numPr>
        <w:numId w:val="16"/>
      </w:numPr>
      <w:spacing w:after="0"/>
    </w:pPr>
  </w:style>
  <w:style w:type="paragraph" w:customStyle="1" w:styleId="07Lijst">
    <w:name w:val="07_Lijst"/>
    <w:basedOn w:val="04Tekst"/>
    <w:qFormat/>
    <w:rsid w:val="003E2D05"/>
    <w:pPr>
      <w:numPr>
        <w:numId w:val="19"/>
      </w:numPr>
      <w:spacing w:after="0"/>
    </w:pPr>
  </w:style>
  <w:style w:type="paragraph" w:customStyle="1" w:styleId="05TekstBold">
    <w:name w:val="05_Tekst_Bold"/>
    <w:basedOn w:val="04Tekst"/>
    <w:qFormat/>
    <w:rsid w:val="00277762"/>
    <w:rPr>
      <w:b/>
    </w:rPr>
  </w:style>
  <w:style w:type="character" w:customStyle="1" w:styleId="10AccentCursief">
    <w:name w:val="10_Accent_Cursief"/>
    <w:basedOn w:val="Standaardalinea-lettertype"/>
    <w:uiPriority w:val="1"/>
    <w:qFormat/>
    <w:rsid w:val="008D26B2"/>
    <w:rPr>
      <w:rFonts w:asciiTheme="minorHAnsi" w:hAnsiTheme="minorHAnsi"/>
      <w:i/>
    </w:rPr>
  </w:style>
  <w:style w:type="character" w:customStyle="1" w:styleId="11AccentKleur">
    <w:name w:val="11_Accent_Kleur"/>
    <w:basedOn w:val="Standaardalinea-lettertype"/>
    <w:uiPriority w:val="1"/>
    <w:qFormat/>
    <w:rsid w:val="008D26B2"/>
    <w:rPr>
      <w:rFonts w:asciiTheme="minorHAnsi" w:hAnsiTheme="minorHAnsi"/>
      <w:b w:val="0"/>
      <w:i w:val="0"/>
      <w:color w:val="0086BF" w:themeColor="background2"/>
    </w:rPr>
  </w:style>
  <w:style w:type="character" w:customStyle="1" w:styleId="Kop1Char">
    <w:name w:val="Kop 1 Char"/>
    <w:basedOn w:val="Standaardalinea-lettertype"/>
    <w:link w:val="Kop1"/>
    <w:uiPriority w:val="9"/>
    <w:rsid w:val="00B65AC5"/>
    <w:rPr>
      <w:rFonts w:asciiTheme="majorHAnsi" w:eastAsiaTheme="majorEastAsia" w:hAnsiTheme="majorHAnsi" w:cstheme="majorBidi"/>
      <w:b/>
      <w:bCs/>
      <w:color w:val="000000" w:themeColor="text1"/>
      <w:sz w:val="28"/>
      <w:szCs w:val="28"/>
      <w:lang w:val="fr-FR"/>
    </w:rPr>
  </w:style>
  <w:style w:type="numbering" w:customStyle="1" w:styleId="IDEWElijst01">
    <w:name w:val="IDEWE_lijst01"/>
    <w:uiPriority w:val="99"/>
    <w:rsid w:val="0061744F"/>
    <w:pPr>
      <w:numPr>
        <w:numId w:val="6"/>
      </w:numPr>
    </w:pPr>
  </w:style>
  <w:style w:type="paragraph" w:styleId="Geenafstand">
    <w:name w:val="No Spacing"/>
    <w:uiPriority w:val="1"/>
    <w:qFormat/>
    <w:rsid w:val="00D77820"/>
    <w:pPr>
      <w:spacing w:after="0" w:line="240" w:lineRule="auto"/>
    </w:pPr>
    <w:rPr>
      <w:sz w:val="20"/>
    </w:rPr>
  </w:style>
  <w:style w:type="numbering" w:customStyle="1" w:styleId="IDEWElijst02">
    <w:name w:val="IDEWE_lijst02"/>
    <w:uiPriority w:val="99"/>
    <w:rsid w:val="003E2D05"/>
    <w:pPr>
      <w:numPr>
        <w:numId w:val="19"/>
      </w:numPr>
    </w:pPr>
  </w:style>
  <w:style w:type="character" w:customStyle="1" w:styleId="Kop2Char">
    <w:name w:val="Kop 2 Char"/>
    <w:basedOn w:val="Standaardalinea-lettertype"/>
    <w:link w:val="Kop2"/>
    <w:uiPriority w:val="9"/>
    <w:rsid w:val="00B65AC5"/>
    <w:rPr>
      <w:rFonts w:asciiTheme="majorHAnsi" w:eastAsiaTheme="majorEastAsia" w:hAnsiTheme="majorHAnsi" w:cstheme="majorBidi"/>
      <w:b/>
      <w:bCs/>
      <w:color w:val="000000" w:themeColor="text1"/>
      <w:sz w:val="24"/>
      <w:szCs w:val="26"/>
      <w:lang w:val="fr-FR"/>
    </w:rPr>
  </w:style>
  <w:style w:type="paragraph" w:styleId="Ballontekst">
    <w:name w:val="Balloon Text"/>
    <w:basedOn w:val="Standaard"/>
    <w:link w:val="BallontekstChar"/>
    <w:uiPriority w:val="99"/>
    <w:semiHidden/>
    <w:unhideWhenUsed/>
    <w:rsid w:val="00A91BBE"/>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1BBE"/>
    <w:rPr>
      <w:rFonts w:ascii="Segoe UI" w:hAnsi="Segoe UI" w:cs="Segoe UI"/>
      <w:sz w:val="18"/>
      <w:szCs w:val="18"/>
      <w:lang w:val="fr-FR"/>
    </w:rPr>
  </w:style>
  <w:style w:type="character" w:customStyle="1" w:styleId="UnresolvedMention1">
    <w:name w:val="Unresolved Mention1"/>
    <w:basedOn w:val="Standaardalinea-lettertype"/>
    <w:uiPriority w:val="99"/>
    <w:semiHidden/>
    <w:unhideWhenUsed/>
    <w:rsid w:val="00A91BBE"/>
    <w:rPr>
      <w:color w:val="605E5C"/>
      <w:shd w:val="clear" w:color="auto" w:fill="E1DFDD"/>
    </w:rPr>
  </w:style>
  <w:style w:type="paragraph" w:styleId="Normaalweb">
    <w:name w:val="Normal (Web)"/>
    <w:basedOn w:val="Standaard"/>
    <w:uiPriority w:val="99"/>
    <w:rsid w:val="00A91BBE"/>
    <w:pPr>
      <w:spacing w:beforeLines="1" w:afterLines="1" w:after="0"/>
    </w:pPr>
    <w:rPr>
      <w:rFonts w:ascii="Times" w:hAnsi="Times" w:cs="Times New Roman"/>
      <w:szCs w:val="20"/>
    </w:rPr>
  </w:style>
  <w:style w:type="character" w:styleId="Verwijzingopmerking">
    <w:name w:val="annotation reference"/>
    <w:basedOn w:val="Standaardalinea-lettertype"/>
    <w:uiPriority w:val="99"/>
    <w:semiHidden/>
    <w:unhideWhenUsed/>
    <w:rsid w:val="00A91BBE"/>
    <w:rPr>
      <w:sz w:val="18"/>
      <w:szCs w:val="18"/>
    </w:rPr>
  </w:style>
  <w:style w:type="paragraph" w:styleId="Tekstopmerking">
    <w:name w:val="annotation text"/>
    <w:basedOn w:val="Standaard"/>
    <w:link w:val="TekstopmerkingChar"/>
    <w:uiPriority w:val="99"/>
    <w:semiHidden/>
    <w:unhideWhenUsed/>
    <w:rsid w:val="00A91BBE"/>
    <w:pPr>
      <w:spacing w:after="0"/>
    </w:pPr>
    <w:rPr>
      <w:rFonts w:ascii="Arial" w:eastAsia="Times New Roman" w:hAnsi="Arial" w:cs="Times New Roman"/>
      <w:sz w:val="24"/>
      <w:szCs w:val="24"/>
    </w:rPr>
  </w:style>
  <w:style w:type="character" w:customStyle="1" w:styleId="TekstopmerkingChar">
    <w:name w:val="Tekst opmerking Char"/>
    <w:basedOn w:val="Standaardalinea-lettertype"/>
    <w:link w:val="Tekstopmerking"/>
    <w:uiPriority w:val="99"/>
    <w:semiHidden/>
    <w:rsid w:val="00A91BBE"/>
    <w:rPr>
      <w:rFonts w:ascii="Arial" w:eastAsia="Times New Roman" w:hAnsi="Arial" w:cs="Times New Roman"/>
      <w:sz w:val="24"/>
      <w:szCs w:val="24"/>
      <w:lang w:val="fr-FR"/>
    </w:rPr>
  </w:style>
  <w:style w:type="paragraph" w:styleId="Lijstalinea">
    <w:name w:val="List Paragraph"/>
    <w:basedOn w:val="Standaard"/>
    <w:uiPriority w:val="34"/>
    <w:qFormat/>
    <w:rsid w:val="00A91BBE"/>
    <w:pPr>
      <w:spacing w:after="0"/>
      <w:ind w:left="720"/>
      <w:contextualSpacing/>
    </w:pPr>
    <w:rPr>
      <w:rFonts w:ascii="Arial" w:eastAsiaTheme="minorEastAsia" w:hAnsi="Arial"/>
      <w:szCs w:val="20"/>
    </w:rPr>
  </w:style>
  <w:style w:type="paragraph" w:styleId="Voetnoottekst">
    <w:name w:val="footnote text"/>
    <w:basedOn w:val="Standaard"/>
    <w:link w:val="VoetnoottekstChar"/>
    <w:uiPriority w:val="99"/>
    <w:unhideWhenUsed/>
    <w:rsid w:val="00A91BBE"/>
    <w:pPr>
      <w:spacing w:after="0"/>
    </w:pPr>
    <w:rPr>
      <w:rFonts w:ascii="Arial" w:eastAsiaTheme="minorEastAsia" w:hAnsi="Arial"/>
      <w:sz w:val="24"/>
      <w:szCs w:val="24"/>
    </w:rPr>
  </w:style>
  <w:style w:type="character" w:customStyle="1" w:styleId="VoetnoottekstChar">
    <w:name w:val="Voetnoottekst Char"/>
    <w:basedOn w:val="Standaardalinea-lettertype"/>
    <w:link w:val="Voetnoottekst"/>
    <w:uiPriority w:val="99"/>
    <w:rsid w:val="00A91BBE"/>
    <w:rPr>
      <w:rFonts w:ascii="Arial" w:eastAsiaTheme="minorEastAsia" w:hAnsi="Arial"/>
      <w:sz w:val="24"/>
      <w:szCs w:val="24"/>
      <w:lang w:val="fr-FR"/>
    </w:rPr>
  </w:style>
  <w:style w:type="character" w:styleId="Voetnootmarkering">
    <w:name w:val="footnote reference"/>
    <w:basedOn w:val="Standaardalinea-lettertype"/>
    <w:uiPriority w:val="99"/>
    <w:unhideWhenUsed/>
    <w:rsid w:val="00A91BBE"/>
    <w:rPr>
      <w:vertAlign w:val="superscript"/>
    </w:rPr>
  </w:style>
  <w:style w:type="character" w:styleId="GevolgdeHyperlink">
    <w:name w:val="FollowedHyperlink"/>
    <w:basedOn w:val="Standaardalinea-lettertype"/>
    <w:uiPriority w:val="99"/>
    <w:semiHidden/>
    <w:unhideWhenUsed/>
    <w:rsid w:val="001350AE"/>
    <w:rPr>
      <w:color w:val="666699"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1350AE"/>
    <w:pPr>
      <w:spacing w:after="240"/>
    </w:pPr>
    <w:rPr>
      <w:rFonts w:asciiTheme="minorHAnsi" w:eastAsiaTheme="minorHAnsi" w:hAnsiTheme="minorHAnsi" w:cstheme="minorBidi"/>
      <w:b/>
      <w:bCs/>
      <w:sz w:val="20"/>
      <w:szCs w:val="20"/>
    </w:rPr>
  </w:style>
  <w:style w:type="character" w:customStyle="1" w:styleId="OnderwerpvanopmerkingChar">
    <w:name w:val="Onderwerp van opmerking Char"/>
    <w:basedOn w:val="TekstopmerkingChar"/>
    <w:link w:val="Onderwerpvanopmerking"/>
    <w:uiPriority w:val="99"/>
    <w:semiHidden/>
    <w:rsid w:val="001350AE"/>
    <w:rPr>
      <w:rFonts w:ascii="Arial" w:eastAsia="Times New Roman" w:hAnsi="Arial" w:cs="Times New Roman"/>
      <w:b/>
      <w:bCs/>
      <w:sz w:val="20"/>
      <w:szCs w:val="20"/>
      <w:lang w:val="fr-FR"/>
    </w:rPr>
  </w:style>
  <w:style w:type="paragraph" w:styleId="Revisie">
    <w:name w:val="Revision"/>
    <w:hidden/>
    <w:uiPriority w:val="99"/>
    <w:semiHidden/>
    <w:rsid w:val="009B2C85"/>
    <w:pPr>
      <w:spacing w:after="0" w:line="240" w:lineRule="auto"/>
    </w:pPr>
    <w:rPr>
      <w:sz w:val="20"/>
    </w:rPr>
  </w:style>
  <w:style w:type="character" w:styleId="Onopgelostemelding">
    <w:name w:val="Unresolved Mention"/>
    <w:basedOn w:val="Standaardalinea-lettertype"/>
    <w:uiPriority w:val="99"/>
    <w:semiHidden/>
    <w:unhideWhenUsed/>
    <w:rsid w:val="00D44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evelien.vanrafelghem@idewe.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idewe.be/fr/privacy" TargetMode="External"/><Relationship Id="rId2" Type="http://schemas.openxmlformats.org/officeDocument/2006/relationships/customXml" Target="../customXml/item2.xml"/><Relationship Id="rId16" Type="http://schemas.openxmlformats.org/officeDocument/2006/relationships/hyperlink" Target="http://www.idewe.be/fr/-/risicoanalyse-psychosociale-aspect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Filewave\OfficeTemplates\GroupIDEWE\Brief%20Digitaal%20IDEWE.dotx" TargetMode="External"/></Relationships>
</file>

<file path=word/theme/theme1.xml><?xml version="1.0" encoding="utf-8"?>
<a:theme xmlns:a="http://schemas.openxmlformats.org/drawingml/2006/main" name="Kantoorthema">
  <a:themeElements>
    <a:clrScheme name="IDEWE_kleurenpalet">
      <a:dk1>
        <a:sysClr val="windowText" lastClr="000000"/>
      </a:dk1>
      <a:lt1>
        <a:sysClr val="window" lastClr="FFFFFF"/>
      </a:lt1>
      <a:dk2>
        <a:srgbClr val="014269"/>
      </a:dk2>
      <a:lt2>
        <a:srgbClr val="0086BF"/>
      </a:lt2>
      <a:accent1>
        <a:srgbClr val="B5BD00"/>
      </a:accent1>
      <a:accent2>
        <a:srgbClr val="F0B323"/>
      </a:accent2>
      <a:accent3>
        <a:srgbClr val="E87722"/>
      </a:accent3>
      <a:accent4>
        <a:srgbClr val="B52555"/>
      </a:accent4>
      <a:accent5>
        <a:srgbClr val="68478D"/>
      </a:accent5>
      <a:accent6>
        <a:srgbClr val="007672"/>
      </a:accent6>
      <a:hlink>
        <a:srgbClr val="000032"/>
      </a:hlink>
      <a:folHlink>
        <a:srgbClr val="666699"/>
      </a:folHlink>
    </a:clrScheme>
    <a:fontScheme name="IDEWE_Typo">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A1BAC4DF7ABA43816E72C84A9F2082" ma:contentTypeVersion="9" ma:contentTypeDescription="Create a new document." ma:contentTypeScope="" ma:versionID="cd8268695ba74c313271279363c31d05">
  <xsd:schema xmlns:xsd="http://www.w3.org/2001/XMLSchema" xmlns:xs="http://www.w3.org/2001/XMLSchema" xmlns:p="http://schemas.microsoft.com/office/2006/metadata/properties" xmlns:ns3="5aed1215-c41a-4a95-9d75-ae8845dcd29a" targetNamespace="http://schemas.microsoft.com/office/2006/metadata/properties" ma:root="true" ma:fieldsID="aa79d143c9292753acbce6a877074e4b" ns3:_="">
    <xsd:import namespace="5aed1215-c41a-4a95-9d75-ae8845dcd2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d1215-c41a-4a95-9d75-ae8845dcd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57DF7-8AFC-4837-B6A9-0BE9F39AE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57B47-2B08-48C3-950C-81CD21710918}">
  <ds:schemaRefs>
    <ds:schemaRef ds:uri="http://schemas.microsoft.com/sharepoint/v3/contenttype/forms"/>
  </ds:schemaRefs>
</ds:datastoreItem>
</file>

<file path=customXml/itemProps3.xml><?xml version="1.0" encoding="utf-8"?>
<ds:datastoreItem xmlns:ds="http://schemas.openxmlformats.org/officeDocument/2006/customXml" ds:itemID="{3729964C-17F6-4198-941E-A760D0E03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d1215-c41a-4a95-9d75-ae8845dcd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 Digitaal IDEWE</Template>
  <TotalTime>0</TotalTime>
  <Pages>3</Pages>
  <Words>753</Words>
  <Characters>4297</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 Digitaal</vt: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Digitaal</dc:title>
  <dc:creator>Tinne Vander Elst</dc:creator>
  <dc:description>Vs_08-08-2019_finaal</dc:description>
  <cp:lastModifiedBy>Evelien Van Rafelghem</cp:lastModifiedBy>
  <cp:revision>20</cp:revision>
  <cp:lastPrinted>2020-09-01T08:46:00Z</cp:lastPrinted>
  <dcterms:created xsi:type="dcterms:W3CDTF">2020-09-01T08:37:00Z</dcterms:created>
  <dcterms:modified xsi:type="dcterms:W3CDTF">2020-10-12T07:55:00Z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0x0101006AA1BAC4DF7ABA43816E72C84A9F2082</vt:lpwstr>
  </property>
</Properties>
</file>